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A4D94" w14:textId="10749FDC" w:rsidR="00F9434D" w:rsidRDefault="00FE74D3" w:rsidP="0084552C">
      <w:pPr>
        <w:overflowPunct/>
        <w:autoSpaceDE/>
        <w:autoSpaceDN/>
        <w:adjustRightInd/>
        <w:textAlignment w:val="auto"/>
        <w:rPr>
          <w:rFonts w:asciiTheme="minorHAnsi" w:hAnsiTheme="minorHAnsi" w:cstheme="minorHAnsi"/>
          <w:b/>
          <w:sz w:val="22"/>
          <w:szCs w:val="22"/>
        </w:rPr>
      </w:pPr>
      <w:r w:rsidRPr="00397228">
        <w:rPr>
          <w:noProof/>
          <w:lang w:eastAsia="en-GB"/>
        </w:rPr>
        <w:drawing>
          <wp:anchor distT="0" distB="0" distL="114300" distR="114300" simplePos="0" relativeHeight="251658240" behindDoc="1" locked="0" layoutInCell="1" allowOverlap="1" wp14:anchorId="7E6E394E" wp14:editId="1050565F">
            <wp:simplePos x="0" y="0"/>
            <wp:positionH relativeFrom="margin">
              <wp:align>center</wp:align>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p>
    <w:p w14:paraId="72E199F5" w14:textId="53DC4BAE" w:rsidR="00FE74D3" w:rsidRDefault="00FE74D3" w:rsidP="0084552C">
      <w:pPr>
        <w:overflowPunct/>
        <w:autoSpaceDE/>
        <w:autoSpaceDN/>
        <w:adjustRightInd/>
        <w:textAlignment w:val="auto"/>
        <w:rPr>
          <w:rFonts w:asciiTheme="minorHAnsi" w:hAnsiTheme="minorHAnsi" w:cstheme="minorHAnsi"/>
          <w:b/>
          <w:sz w:val="22"/>
          <w:szCs w:val="22"/>
        </w:rPr>
      </w:pPr>
    </w:p>
    <w:p w14:paraId="45503FD5" w14:textId="32AD9E41" w:rsidR="00FE74D3" w:rsidRDefault="00FE74D3" w:rsidP="0084552C">
      <w:pPr>
        <w:overflowPunct/>
        <w:autoSpaceDE/>
        <w:autoSpaceDN/>
        <w:adjustRightInd/>
        <w:textAlignment w:val="auto"/>
        <w:rPr>
          <w:rFonts w:asciiTheme="minorHAnsi" w:hAnsiTheme="minorHAnsi" w:cstheme="minorHAnsi"/>
          <w:b/>
          <w:sz w:val="22"/>
          <w:szCs w:val="22"/>
        </w:rPr>
      </w:pPr>
    </w:p>
    <w:p w14:paraId="499CEF37" w14:textId="2491F563" w:rsidR="00FE74D3" w:rsidRDefault="00FE74D3" w:rsidP="0084552C">
      <w:pPr>
        <w:overflowPunct/>
        <w:autoSpaceDE/>
        <w:autoSpaceDN/>
        <w:adjustRightInd/>
        <w:textAlignment w:val="auto"/>
        <w:rPr>
          <w:rFonts w:asciiTheme="minorHAnsi" w:hAnsiTheme="minorHAnsi" w:cstheme="minorHAnsi"/>
          <w:b/>
          <w:sz w:val="22"/>
          <w:szCs w:val="22"/>
        </w:rPr>
      </w:pPr>
    </w:p>
    <w:p w14:paraId="3B1E3F0F" w14:textId="77777777" w:rsidR="00FE74D3" w:rsidRDefault="00FE74D3" w:rsidP="00FE74D3">
      <w:pPr>
        <w:overflowPunct/>
        <w:autoSpaceDE/>
        <w:autoSpaceDN/>
        <w:adjustRightInd/>
        <w:ind w:left="993" w:hanging="993"/>
        <w:jc w:val="center"/>
        <w:textAlignment w:val="auto"/>
        <w:rPr>
          <w:rFonts w:ascii="Arial" w:hAnsi="Arial"/>
          <w:b/>
          <w:sz w:val="22"/>
        </w:rPr>
      </w:pPr>
    </w:p>
    <w:p w14:paraId="6BC648FC" w14:textId="77777777" w:rsidR="00FE74D3" w:rsidRDefault="00FE74D3" w:rsidP="00FE74D3">
      <w:pPr>
        <w:overflowPunct/>
        <w:autoSpaceDE/>
        <w:autoSpaceDN/>
        <w:adjustRightInd/>
        <w:ind w:left="993" w:hanging="993"/>
        <w:jc w:val="center"/>
        <w:textAlignment w:val="auto"/>
        <w:rPr>
          <w:rFonts w:ascii="Arial" w:hAnsi="Arial"/>
          <w:b/>
          <w:sz w:val="22"/>
        </w:rPr>
      </w:pPr>
    </w:p>
    <w:p w14:paraId="3F297915" w14:textId="77777777" w:rsidR="00FE74D3" w:rsidRDefault="00FE74D3" w:rsidP="00FE74D3">
      <w:pPr>
        <w:overflowPunct/>
        <w:autoSpaceDE/>
        <w:autoSpaceDN/>
        <w:adjustRightInd/>
        <w:ind w:left="993" w:hanging="993"/>
        <w:jc w:val="center"/>
        <w:textAlignment w:val="auto"/>
        <w:rPr>
          <w:rFonts w:ascii="Arial" w:hAnsi="Arial"/>
          <w:b/>
          <w:sz w:val="22"/>
        </w:rPr>
      </w:pPr>
    </w:p>
    <w:p w14:paraId="4E81FC2F" w14:textId="77777777" w:rsidR="00FE74D3" w:rsidRDefault="00FE74D3" w:rsidP="00FE74D3">
      <w:pPr>
        <w:overflowPunct/>
        <w:autoSpaceDE/>
        <w:autoSpaceDN/>
        <w:adjustRightInd/>
        <w:ind w:left="993" w:hanging="993"/>
        <w:jc w:val="center"/>
        <w:textAlignment w:val="auto"/>
        <w:rPr>
          <w:rFonts w:ascii="Arial" w:hAnsi="Arial"/>
          <w:b/>
          <w:sz w:val="22"/>
        </w:rPr>
      </w:pPr>
    </w:p>
    <w:p w14:paraId="61FDA569" w14:textId="351700AF" w:rsidR="00FE74D3" w:rsidRPr="00FE74D3" w:rsidRDefault="00FE74D3" w:rsidP="00FE74D3">
      <w:pPr>
        <w:overflowPunct/>
        <w:autoSpaceDE/>
        <w:autoSpaceDN/>
        <w:adjustRightInd/>
        <w:ind w:left="993" w:hanging="993"/>
        <w:jc w:val="center"/>
        <w:textAlignment w:val="auto"/>
        <w:rPr>
          <w:rFonts w:ascii="Arial" w:hAnsi="Arial"/>
          <w:b/>
          <w:sz w:val="22"/>
        </w:rPr>
      </w:pPr>
      <w:r w:rsidRPr="00FE74D3">
        <w:rPr>
          <w:rFonts w:ascii="Arial" w:hAnsi="Arial"/>
          <w:b/>
          <w:sz w:val="22"/>
        </w:rPr>
        <w:t>ADMISSION OF PUPILS TO</w:t>
      </w:r>
    </w:p>
    <w:p w14:paraId="5ABFA627" w14:textId="77777777" w:rsidR="00FE74D3" w:rsidRPr="00FE74D3" w:rsidRDefault="00FE74D3" w:rsidP="00FE74D3">
      <w:pPr>
        <w:overflowPunct/>
        <w:autoSpaceDE/>
        <w:autoSpaceDN/>
        <w:adjustRightInd/>
        <w:ind w:left="993" w:hanging="993"/>
        <w:jc w:val="center"/>
        <w:textAlignment w:val="auto"/>
        <w:rPr>
          <w:rFonts w:ascii="Arial" w:hAnsi="Arial"/>
          <w:b/>
          <w:sz w:val="22"/>
        </w:rPr>
      </w:pPr>
      <w:r w:rsidRPr="00FE74D3">
        <w:rPr>
          <w:rFonts w:ascii="Arial" w:hAnsi="Arial"/>
          <w:b/>
          <w:sz w:val="22"/>
        </w:rPr>
        <w:t>THE FEDERATION OF ABBEY SCHOOLS, DARLINGTON</w:t>
      </w:r>
    </w:p>
    <w:p w14:paraId="2DF36B3A" w14:textId="6941B561" w:rsidR="00FE74D3" w:rsidRPr="00FE74D3" w:rsidRDefault="00FE74D3" w:rsidP="00FE74D3">
      <w:pPr>
        <w:overflowPunct/>
        <w:autoSpaceDE/>
        <w:autoSpaceDN/>
        <w:adjustRightInd/>
        <w:jc w:val="center"/>
        <w:textAlignment w:val="auto"/>
        <w:rPr>
          <w:rFonts w:asciiTheme="minorHAnsi" w:hAnsiTheme="minorHAnsi" w:cstheme="minorHAnsi"/>
          <w:b/>
          <w:sz w:val="22"/>
          <w:szCs w:val="22"/>
        </w:rPr>
      </w:pPr>
      <w:r w:rsidRPr="00FE74D3">
        <w:rPr>
          <w:rFonts w:ascii="Arial" w:hAnsi="Arial"/>
          <w:b/>
          <w:sz w:val="22"/>
        </w:rPr>
        <w:t>FOR THE ACADEMIC YEAR 202</w:t>
      </w:r>
      <w:r w:rsidRPr="00FE74D3">
        <w:rPr>
          <w:rFonts w:ascii="Arial" w:hAnsi="Arial"/>
          <w:b/>
          <w:sz w:val="22"/>
        </w:rPr>
        <w:t>5</w:t>
      </w:r>
      <w:r w:rsidRPr="00FE74D3">
        <w:rPr>
          <w:rFonts w:ascii="Arial" w:hAnsi="Arial"/>
          <w:b/>
          <w:sz w:val="22"/>
        </w:rPr>
        <w:t>/202</w:t>
      </w:r>
      <w:r w:rsidRPr="00FE74D3">
        <w:rPr>
          <w:rFonts w:ascii="Arial" w:hAnsi="Arial"/>
          <w:b/>
          <w:sz w:val="22"/>
        </w:rPr>
        <w:t>6</w:t>
      </w:r>
    </w:p>
    <w:p w14:paraId="071CD300" w14:textId="77777777" w:rsidR="00FE74D3" w:rsidRDefault="00FE74D3" w:rsidP="00AF4B39">
      <w:pPr>
        <w:keepNext/>
        <w:overflowPunct/>
        <w:autoSpaceDE/>
        <w:autoSpaceDN/>
        <w:adjustRightInd/>
        <w:spacing w:after="240"/>
        <w:textAlignment w:val="auto"/>
        <w:outlineLvl w:val="2"/>
        <w:rPr>
          <w:rFonts w:asciiTheme="minorHAnsi" w:hAnsiTheme="minorHAnsi" w:cstheme="minorHAnsi"/>
          <w:b/>
          <w:sz w:val="22"/>
          <w:szCs w:val="22"/>
          <w:lang w:val="en-US"/>
        </w:rPr>
      </w:pPr>
    </w:p>
    <w:p w14:paraId="22025731" w14:textId="77777777" w:rsidR="00FE74D3" w:rsidRPr="00FE74D3" w:rsidRDefault="00FE74D3" w:rsidP="00FE74D3">
      <w:pPr>
        <w:keepNext/>
        <w:overflowPunct/>
        <w:autoSpaceDE/>
        <w:autoSpaceDN/>
        <w:adjustRightInd/>
        <w:spacing w:after="240"/>
        <w:textAlignment w:val="auto"/>
        <w:outlineLvl w:val="2"/>
        <w:rPr>
          <w:rFonts w:asciiTheme="minorHAnsi" w:hAnsiTheme="minorHAnsi" w:cstheme="minorHAnsi"/>
          <w:b/>
          <w:sz w:val="22"/>
          <w:szCs w:val="22"/>
        </w:rPr>
      </w:pPr>
      <w:r w:rsidRPr="00FE74D3">
        <w:rPr>
          <w:rFonts w:asciiTheme="minorHAnsi" w:hAnsiTheme="minorHAnsi" w:cstheme="minorHAnsi"/>
          <w:b/>
          <w:sz w:val="22"/>
          <w:szCs w:val="22"/>
        </w:rPr>
        <w:t>Introduction</w:t>
      </w:r>
    </w:p>
    <w:p w14:paraId="45CD1887" w14:textId="1EFC55F6" w:rsidR="00FE74D3" w:rsidRPr="00FE74D3" w:rsidRDefault="00FE74D3" w:rsidP="00FE74D3">
      <w:pPr>
        <w:keepNext/>
        <w:overflowPunct/>
        <w:autoSpaceDE/>
        <w:autoSpaceDN/>
        <w:adjustRightInd/>
        <w:spacing w:after="240"/>
        <w:textAlignment w:val="auto"/>
        <w:outlineLvl w:val="2"/>
        <w:rPr>
          <w:rFonts w:asciiTheme="minorHAnsi" w:hAnsiTheme="minorHAnsi" w:cstheme="minorHAnsi"/>
          <w:sz w:val="22"/>
          <w:szCs w:val="22"/>
        </w:rPr>
      </w:pPr>
      <w:r w:rsidRPr="00FE74D3">
        <w:rPr>
          <w:rFonts w:asciiTheme="minorHAnsi" w:hAnsiTheme="minorHAnsi" w:cstheme="minorHAnsi"/>
          <w:sz w:val="22"/>
          <w:szCs w:val="22"/>
          <w:lang w:val="en-US"/>
        </w:rPr>
        <w:t xml:space="preserve">The Federation of Abbey Schools </w:t>
      </w:r>
      <w:r>
        <w:rPr>
          <w:rFonts w:asciiTheme="minorHAnsi" w:hAnsiTheme="minorHAnsi" w:cstheme="minorHAnsi"/>
          <w:sz w:val="22"/>
          <w:szCs w:val="22"/>
          <w:lang w:val="en-US"/>
        </w:rPr>
        <w:t>is consulting on its</w:t>
      </w:r>
      <w:r w:rsidRPr="00FE74D3">
        <w:rPr>
          <w:rFonts w:asciiTheme="minorHAnsi" w:hAnsiTheme="minorHAnsi" w:cstheme="minorHAnsi"/>
          <w:sz w:val="22"/>
          <w:szCs w:val="22"/>
        </w:rPr>
        <w:t xml:space="preserve"> proposed admission arrangements for the Academy; the admission arrangements for the academic year 202</w:t>
      </w:r>
      <w:r>
        <w:rPr>
          <w:rFonts w:asciiTheme="minorHAnsi" w:hAnsiTheme="minorHAnsi" w:cstheme="minorHAnsi"/>
          <w:sz w:val="22"/>
          <w:szCs w:val="22"/>
        </w:rPr>
        <w:t>5</w:t>
      </w:r>
      <w:r w:rsidRPr="00FE74D3">
        <w:rPr>
          <w:rFonts w:asciiTheme="minorHAnsi" w:hAnsiTheme="minorHAnsi" w:cstheme="minorHAnsi"/>
          <w:sz w:val="22"/>
          <w:szCs w:val="22"/>
        </w:rPr>
        <w:t>/2</w:t>
      </w:r>
      <w:r>
        <w:rPr>
          <w:rFonts w:asciiTheme="minorHAnsi" w:hAnsiTheme="minorHAnsi" w:cstheme="minorHAnsi"/>
          <w:sz w:val="22"/>
          <w:szCs w:val="22"/>
        </w:rPr>
        <w:t>6</w:t>
      </w:r>
      <w:r w:rsidRPr="00FE74D3">
        <w:rPr>
          <w:rFonts w:asciiTheme="minorHAnsi" w:hAnsiTheme="minorHAnsi" w:cstheme="minorHAnsi"/>
          <w:sz w:val="22"/>
          <w:szCs w:val="22"/>
        </w:rPr>
        <w:t xml:space="preserve"> remain as agreed at that consultation.</w:t>
      </w:r>
    </w:p>
    <w:p w14:paraId="01C7F64F" w14:textId="77777777" w:rsidR="00FE74D3" w:rsidRPr="00FE74D3" w:rsidRDefault="00FE74D3" w:rsidP="00FE74D3">
      <w:pPr>
        <w:keepNext/>
        <w:overflowPunct/>
        <w:autoSpaceDE/>
        <w:autoSpaceDN/>
        <w:adjustRightInd/>
        <w:spacing w:after="240"/>
        <w:textAlignment w:val="auto"/>
        <w:outlineLvl w:val="2"/>
        <w:rPr>
          <w:rFonts w:asciiTheme="minorHAnsi" w:hAnsiTheme="minorHAnsi" w:cstheme="minorHAnsi"/>
          <w:sz w:val="22"/>
          <w:szCs w:val="22"/>
        </w:rPr>
      </w:pPr>
      <w:r w:rsidRPr="00FE74D3">
        <w:rPr>
          <w:rFonts w:asciiTheme="minorHAnsi" w:hAnsiTheme="minorHAnsi" w:cstheme="minorHAnsi"/>
          <w:sz w:val="22"/>
          <w:szCs w:val="22"/>
        </w:rPr>
        <w:t xml:space="preserve">The Federation of Abbey Schools added an associated area to their admission criteria. For many years the Blackwell area of the West End of Darlington has been disadvantaged when school places have been allocated on distance from the home to the school. The Academy is the local school for those families, with other schools being much further than is desirable to walk. </w:t>
      </w:r>
    </w:p>
    <w:p w14:paraId="6F40EE2B" w14:textId="06C8BD5C" w:rsidR="00FE74D3" w:rsidRPr="00FE74D3" w:rsidRDefault="00FE74D3" w:rsidP="00FE74D3">
      <w:pPr>
        <w:keepNext/>
        <w:overflowPunct/>
        <w:autoSpaceDE/>
        <w:autoSpaceDN/>
        <w:adjustRightInd/>
        <w:spacing w:after="240"/>
        <w:textAlignment w:val="auto"/>
        <w:outlineLvl w:val="2"/>
        <w:rPr>
          <w:rFonts w:asciiTheme="minorHAnsi" w:hAnsiTheme="minorHAnsi" w:cstheme="minorHAnsi"/>
          <w:sz w:val="22"/>
          <w:szCs w:val="22"/>
        </w:rPr>
      </w:pPr>
      <w:r w:rsidRPr="00FE74D3">
        <w:rPr>
          <w:rFonts w:asciiTheme="minorHAnsi" w:hAnsiTheme="minorHAnsi" w:cstheme="minorHAnsi"/>
          <w:sz w:val="22"/>
          <w:szCs w:val="22"/>
        </w:rPr>
        <w:t>The Federation of Abbey Schools Academy Trust has now included the Blackwell area of Darlington as an associated area for the purposes of allocation of pupil places within the process of co-ordinated admissions.</w:t>
      </w:r>
      <w:r>
        <w:rPr>
          <w:rFonts w:asciiTheme="minorHAnsi" w:hAnsiTheme="minorHAnsi" w:cstheme="minorHAnsi"/>
          <w:sz w:val="22"/>
          <w:szCs w:val="22"/>
        </w:rPr>
        <w:t xml:space="preserve"> Other than statutory amendments the only change the Academy are consulting on is the associated area. </w:t>
      </w:r>
      <w:r w:rsidRPr="00FE74D3">
        <w:rPr>
          <w:rFonts w:asciiTheme="minorHAnsi" w:hAnsiTheme="minorHAnsi" w:cstheme="minorHAnsi"/>
          <w:sz w:val="22"/>
          <w:szCs w:val="22"/>
          <w:highlight w:val="yellow"/>
        </w:rPr>
        <w:t xml:space="preserve">The Academy has changed the associated area to include the new estate which has been built on the old golf course which lies </w:t>
      </w:r>
      <w:r>
        <w:rPr>
          <w:rFonts w:asciiTheme="minorHAnsi" w:hAnsiTheme="minorHAnsi" w:cstheme="minorHAnsi"/>
          <w:sz w:val="22"/>
          <w:szCs w:val="22"/>
          <w:highlight w:val="yellow"/>
        </w:rPr>
        <w:t>next to</w:t>
      </w:r>
      <w:r w:rsidRPr="00FE74D3">
        <w:rPr>
          <w:rFonts w:asciiTheme="minorHAnsi" w:hAnsiTheme="minorHAnsi" w:cstheme="minorHAnsi"/>
          <w:sz w:val="22"/>
          <w:szCs w:val="22"/>
          <w:highlight w:val="yellow"/>
        </w:rPr>
        <w:t xml:space="preserve"> old associated </w:t>
      </w:r>
      <w:r>
        <w:rPr>
          <w:rFonts w:asciiTheme="minorHAnsi" w:hAnsiTheme="minorHAnsi" w:cstheme="minorHAnsi"/>
          <w:sz w:val="22"/>
          <w:szCs w:val="22"/>
          <w:highlight w:val="yellow"/>
        </w:rPr>
        <w:t>are</w:t>
      </w:r>
      <w:r w:rsidRPr="00FE74D3">
        <w:rPr>
          <w:rFonts w:asciiTheme="minorHAnsi" w:hAnsiTheme="minorHAnsi" w:cstheme="minorHAnsi"/>
          <w:sz w:val="22"/>
          <w:szCs w:val="22"/>
          <w:highlight w:val="yellow"/>
        </w:rPr>
        <w:t>a – see map</w:t>
      </w:r>
    </w:p>
    <w:p w14:paraId="19D3E1B9" w14:textId="77777777" w:rsidR="00FE74D3" w:rsidRDefault="00FE74D3" w:rsidP="00AF4B39">
      <w:pPr>
        <w:keepNext/>
        <w:overflowPunct/>
        <w:autoSpaceDE/>
        <w:autoSpaceDN/>
        <w:adjustRightInd/>
        <w:spacing w:after="240"/>
        <w:textAlignment w:val="auto"/>
        <w:outlineLvl w:val="2"/>
        <w:rPr>
          <w:rFonts w:asciiTheme="minorHAnsi" w:hAnsiTheme="minorHAnsi" w:cstheme="minorHAnsi"/>
          <w:b/>
          <w:sz w:val="22"/>
          <w:szCs w:val="22"/>
          <w:lang w:val="en-US"/>
        </w:rPr>
      </w:pPr>
    </w:p>
    <w:p w14:paraId="4D1CA282" w14:textId="77D74DE2" w:rsidR="00AF4B39" w:rsidRPr="0006721A" w:rsidRDefault="00AF4B39" w:rsidP="00AF4B39">
      <w:pPr>
        <w:keepNext/>
        <w:overflowPunct/>
        <w:autoSpaceDE/>
        <w:autoSpaceDN/>
        <w:adjustRightInd/>
        <w:spacing w:after="240"/>
        <w:textAlignment w:val="auto"/>
        <w:outlineLvl w:val="2"/>
        <w:rPr>
          <w:rFonts w:asciiTheme="minorHAnsi" w:hAnsiTheme="minorHAnsi" w:cstheme="minorHAnsi"/>
          <w:b/>
          <w:sz w:val="22"/>
          <w:szCs w:val="22"/>
          <w:lang w:val="en-US"/>
        </w:rPr>
      </w:pPr>
      <w:r w:rsidRPr="0006721A">
        <w:rPr>
          <w:rFonts w:asciiTheme="minorHAnsi" w:hAnsiTheme="minorHAnsi" w:cstheme="minorHAnsi"/>
          <w:b/>
          <w:sz w:val="22"/>
          <w:szCs w:val="22"/>
          <w:lang w:val="en-US"/>
        </w:rPr>
        <w:t>Co-ordinated Admission Arrangements</w:t>
      </w:r>
    </w:p>
    <w:p w14:paraId="5E934492" w14:textId="493681EC" w:rsidR="00AF4B39" w:rsidRPr="0006721A" w:rsidRDefault="00AF4B39" w:rsidP="00AF4B39">
      <w:pPr>
        <w:overflowPunct/>
        <w:autoSpaceDE/>
        <w:autoSpaceDN/>
        <w:adjustRightInd/>
        <w:jc w:val="both"/>
        <w:textAlignment w:val="auto"/>
        <w:rPr>
          <w:rFonts w:asciiTheme="minorHAnsi" w:hAnsiTheme="minorHAnsi" w:cstheme="minorHAnsi"/>
          <w:sz w:val="22"/>
          <w:szCs w:val="22"/>
          <w:lang w:val="en-US"/>
        </w:rPr>
      </w:pPr>
      <w:r w:rsidRPr="0006721A">
        <w:rPr>
          <w:rFonts w:asciiTheme="minorHAnsi" w:hAnsiTheme="minorHAnsi" w:cstheme="minorHAnsi"/>
          <w:sz w:val="22"/>
          <w:szCs w:val="22"/>
          <w:lang w:val="en-US"/>
        </w:rPr>
        <w:t xml:space="preserve">Darlington has operated a </w:t>
      </w:r>
      <w:r w:rsidR="00FA3D38" w:rsidRPr="0006721A">
        <w:rPr>
          <w:rFonts w:asciiTheme="minorHAnsi" w:hAnsiTheme="minorHAnsi" w:cstheme="minorHAnsi"/>
          <w:sz w:val="22"/>
          <w:szCs w:val="22"/>
          <w:lang w:val="en-US"/>
        </w:rPr>
        <w:t>coordinated</w:t>
      </w:r>
      <w:bookmarkStart w:id="0" w:name="_GoBack"/>
      <w:bookmarkEnd w:id="0"/>
      <w:r w:rsidRPr="0006721A">
        <w:rPr>
          <w:rFonts w:asciiTheme="minorHAnsi" w:hAnsiTheme="minorHAnsi" w:cstheme="minorHAnsi"/>
          <w:sz w:val="22"/>
          <w:szCs w:val="22"/>
          <w:lang w:val="en-US"/>
        </w:rPr>
        <w:t xml:space="preserve"> admission arrangement since 2005.  Co-ordinated schemes are intended to simplify the admission process for parents whilst reducing the likelihood of any child being left without a school place. Co-ordination establishes a mechanism that ensures that, as far as is practical, every child living in a local authority area who has applied in the normal admissions round receives only one offer of a school place on the same day.</w:t>
      </w:r>
    </w:p>
    <w:p w14:paraId="52BA6BBB" w14:textId="77777777" w:rsidR="00AF4B39" w:rsidRPr="0006721A" w:rsidRDefault="00AF4B39" w:rsidP="00AF4B39">
      <w:pPr>
        <w:numPr>
          <w:ilvl w:val="12"/>
          <w:numId w:val="0"/>
        </w:numPr>
        <w:overflowPunct/>
        <w:autoSpaceDE/>
        <w:autoSpaceDN/>
        <w:adjustRightInd/>
        <w:textAlignment w:val="auto"/>
        <w:rPr>
          <w:rFonts w:asciiTheme="minorHAnsi" w:hAnsiTheme="minorHAnsi" w:cstheme="minorHAnsi"/>
          <w:sz w:val="22"/>
          <w:szCs w:val="22"/>
        </w:rPr>
      </w:pPr>
    </w:p>
    <w:p w14:paraId="54C3C4D7" w14:textId="2CDDACD3" w:rsidR="00AF4B39" w:rsidRPr="0006721A" w:rsidRDefault="00AF4B39" w:rsidP="00AF4B39">
      <w:pPr>
        <w:overflowPunct/>
        <w:autoSpaceDE/>
        <w:autoSpaceDN/>
        <w:adjustRightInd/>
        <w:jc w:val="both"/>
        <w:textAlignment w:val="auto"/>
        <w:rPr>
          <w:rFonts w:asciiTheme="minorHAnsi" w:hAnsiTheme="minorHAnsi" w:cstheme="minorHAnsi"/>
          <w:sz w:val="22"/>
          <w:szCs w:val="22"/>
          <w:lang w:val="en-US"/>
        </w:rPr>
      </w:pPr>
      <w:r w:rsidRPr="0006721A">
        <w:rPr>
          <w:rFonts w:asciiTheme="minorHAnsi" w:hAnsiTheme="minorHAnsi" w:cstheme="minorHAnsi"/>
          <w:sz w:val="22"/>
          <w:szCs w:val="22"/>
          <w:lang w:val="en-US"/>
        </w:rPr>
        <w:t xml:space="preserve">Co-ordinated schemes do not affect the rights and duties of the governing bodies of voluntary aided and academy schools to set and apply their own admission arrangements and oversubscription criteria. Admission authorities do not have to determine the same or similar oversubscription criteria but </w:t>
      </w:r>
      <w:r w:rsidRPr="0006721A">
        <w:rPr>
          <w:rFonts w:asciiTheme="minorHAnsi" w:hAnsiTheme="minorHAnsi" w:cstheme="minorHAnsi"/>
          <w:bCs/>
          <w:sz w:val="22"/>
          <w:szCs w:val="22"/>
          <w:lang w:val="en-US"/>
        </w:rPr>
        <w:t>must</w:t>
      </w:r>
      <w:r w:rsidRPr="0006721A">
        <w:rPr>
          <w:rFonts w:asciiTheme="minorHAnsi" w:hAnsiTheme="minorHAnsi" w:cstheme="minorHAnsi"/>
          <w:b/>
          <w:bCs/>
          <w:sz w:val="22"/>
          <w:szCs w:val="22"/>
          <w:lang w:val="en-US"/>
        </w:rPr>
        <w:t xml:space="preserve"> </w:t>
      </w:r>
      <w:r w:rsidRPr="0006721A">
        <w:rPr>
          <w:rFonts w:asciiTheme="minorHAnsi" w:hAnsiTheme="minorHAnsi" w:cstheme="minorHAnsi"/>
          <w:sz w:val="22"/>
          <w:szCs w:val="22"/>
          <w:lang w:val="en-US"/>
        </w:rPr>
        <w:t xml:space="preserve">ensure that their own admission arrangements are compatible with, and do not undermine, the </w:t>
      </w:r>
      <w:r w:rsidR="00FA3D38" w:rsidRPr="0006721A">
        <w:rPr>
          <w:rFonts w:asciiTheme="minorHAnsi" w:hAnsiTheme="minorHAnsi" w:cstheme="minorHAnsi"/>
          <w:sz w:val="22"/>
          <w:szCs w:val="22"/>
          <w:lang w:val="en-US"/>
        </w:rPr>
        <w:t>coordinated</w:t>
      </w:r>
      <w:r w:rsidRPr="0006721A">
        <w:rPr>
          <w:rFonts w:asciiTheme="minorHAnsi" w:hAnsiTheme="minorHAnsi" w:cstheme="minorHAnsi"/>
          <w:sz w:val="22"/>
          <w:szCs w:val="22"/>
          <w:lang w:val="en-US"/>
        </w:rPr>
        <w:t xml:space="preserve"> scheme for their area.</w:t>
      </w:r>
    </w:p>
    <w:p w14:paraId="75635920" w14:textId="77777777" w:rsidR="00AF4B39" w:rsidRPr="0006721A" w:rsidRDefault="00AF4B39" w:rsidP="00AF4B39">
      <w:pPr>
        <w:overflowPunct/>
        <w:autoSpaceDE/>
        <w:autoSpaceDN/>
        <w:adjustRightInd/>
        <w:jc w:val="both"/>
        <w:textAlignment w:val="auto"/>
        <w:rPr>
          <w:rFonts w:asciiTheme="minorHAnsi" w:hAnsiTheme="minorHAnsi" w:cstheme="minorHAnsi"/>
          <w:sz w:val="22"/>
          <w:szCs w:val="22"/>
          <w:lang w:val="en-US"/>
        </w:rPr>
      </w:pPr>
    </w:p>
    <w:p w14:paraId="7F5F057A" w14:textId="77777777" w:rsidR="00AF4B39" w:rsidRPr="0006721A" w:rsidRDefault="00AF4B39" w:rsidP="00AF4B39">
      <w:pPr>
        <w:overflowPunct/>
        <w:autoSpaceDE/>
        <w:autoSpaceDN/>
        <w:adjustRightInd/>
        <w:jc w:val="both"/>
        <w:textAlignment w:val="auto"/>
        <w:rPr>
          <w:rFonts w:asciiTheme="minorHAnsi" w:hAnsiTheme="minorHAnsi" w:cstheme="minorHAnsi"/>
          <w:sz w:val="22"/>
          <w:szCs w:val="22"/>
          <w:lang w:val="en-US"/>
        </w:rPr>
      </w:pPr>
      <w:r w:rsidRPr="0006721A">
        <w:rPr>
          <w:rFonts w:asciiTheme="minorHAnsi" w:hAnsiTheme="minorHAnsi" w:cstheme="minorHAnsi"/>
          <w:sz w:val="22"/>
          <w:szCs w:val="22"/>
          <w:lang w:val="en-US"/>
        </w:rPr>
        <w:t>Delegation has been given to the Local Authority to apply the oversubscription criteria and to allocate and refuse places accordingly.</w:t>
      </w:r>
    </w:p>
    <w:p w14:paraId="7B62060A" w14:textId="77777777" w:rsidR="00AF4B39" w:rsidRPr="0006721A" w:rsidRDefault="00AF4B39" w:rsidP="00AF4B39">
      <w:pPr>
        <w:overflowPunct/>
        <w:autoSpaceDE/>
        <w:autoSpaceDN/>
        <w:adjustRightInd/>
        <w:jc w:val="both"/>
        <w:textAlignment w:val="auto"/>
        <w:rPr>
          <w:rFonts w:asciiTheme="minorHAnsi" w:hAnsiTheme="minorHAnsi" w:cstheme="minorHAnsi"/>
          <w:sz w:val="22"/>
          <w:szCs w:val="22"/>
          <w:lang w:val="en-US"/>
        </w:rPr>
      </w:pPr>
    </w:p>
    <w:p w14:paraId="7A8E9D0C" w14:textId="77777777" w:rsidR="00AF4B39" w:rsidRPr="0006721A" w:rsidRDefault="00AF4B39" w:rsidP="00AF4B39">
      <w:pPr>
        <w:overflowPunct/>
        <w:autoSpaceDE/>
        <w:autoSpaceDN/>
        <w:adjustRightInd/>
        <w:jc w:val="both"/>
        <w:textAlignment w:val="auto"/>
        <w:rPr>
          <w:rFonts w:asciiTheme="minorHAnsi" w:hAnsiTheme="minorHAnsi" w:cstheme="minorHAnsi"/>
          <w:sz w:val="22"/>
          <w:szCs w:val="22"/>
          <w:lang w:val="en-US"/>
        </w:rPr>
      </w:pPr>
      <w:r w:rsidRPr="0006721A">
        <w:rPr>
          <w:rFonts w:asciiTheme="minorHAnsi" w:hAnsiTheme="minorHAnsi" w:cstheme="minorHAnsi"/>
          <w:sz w:val="22"/>
          <w:szCs w:val="22"/>
          <w:lang w:val="en-US"/>
        </w:rPr>
        <w:t>The Federation of Abbey Schools admission criteria complies with this arrangement.</w:t>
      </w:r>
    </w:p>
    <w:p w14:paraId="3D825C53" w14:textId="77777777" w:rsidR="00AF4B39" w:rsidRPr="0006721A" w:rsidRDefault="00AF4B39" w:rsidP="0084552C">
      <w:pPr>
        <w:overflowPunct/>
        <w:autoSpaceDE/>
        <w:autoSpaceDN/>
        <w:adjustRightInd/>
        <w:textAlignment w:val="auto"/>
        <w:rPr>
          <w:rFonts w:asciiTheme="minorHAnsi" w:hAnsiTheme="minorHAnsi" w:cstheme="minorHAnsi"/>
          <w:b/>
          <w:sz w:val="22"/>
          <w:szCs w:val="22"/>
        </w:rPr>
      </w:pPr>
    </w:p>
    <w:p w14:paraId="382426B4" w14:textId="77777777" w:rsidR="00FE74D3" w:rsidRDefault="00FE74D3" w:rsidP="0084552C">
      <w:pPr>
        <w:overflowPunct/>
        <w:autoSpaceDE/>
        <w:autoSpaceDN/>
        <w:adjustRightInd/>
        <w:jc w:val="both"/>
        <w:textAlignment w:val="auto"/>
        <w:rPr>
          <w:rFonts w:asciiTheme="minorHAnsi" w:hAnsiTheme="minorHAnsi" w:cstheme="minorHAnsi"/>
          <w:b/>
          <w:bCs/>
          <w:sz w:val="22"/>
          <w:szCs w:val="22"/>
        </w:rPr>
      </w:pPr>
    </w:p>
    <w:p w14:paraId="7D60E7DB" w14:textId="77777777" w:rsidR="00FE74D3" w:rsidRDefault="00FE74D3" w:rsidP="0084552C">
      <w:pPr>
        <w:overflowPunct/>
        <w:autoSpaceDE/>
        <w:autoSpaceDN/>
        <w:adjustRightInd/>
        <w:jc w:val="both"/>
        <w:textAlignment w:val="auto"/>
        <w:rPr>
          <w:rFonts w:asciiTheme="minorHAnsi" w:hAnsiTheme="minorHAnsi" w:cstheme="minorHAnsi"/>
          <w:b/>
          <w:bCs/>
          <w:sz w:val="22"/>
          <w:szCs w:val="22"/>
        </w:rPr>
      </w:pPr>
    </w:p>
    <w:p w14:paraId="6175C05A" w14:textId="5DED8DAC" w:rsidR="0084552C" w:rsidRPr="0006721A" w:rsidRDefault="0084552C" w:rsidP="0084552C">
      <w:pPr>
        <w:overflowPunct/>
        <w:autoSpaceDE/>
        <w:autoSpaceDN/>
        <w:adjustRightInd/>
        <w:jc w:val="both"/>
        <w:textAlignment w:val="auto"/>
        <w:rPr>
          <w:rFonts w:asciiTheme="minorHAnsi" w:hAnsiTheme="minorHAnsi" w:cstheme="minorHAnsi"/>
          <w:b/>
          <w:bCs/>
          <w:sz w:val="22"/>
          <w:szCs w:val="22"/>
        </w:rPr>
      </w:pPr>
      <w:r w:rsidRPr="0006721A">
        <w:rPr>
          <w:rFonts w:asciiTheme="minorHAnsi" w:hAnsiTheme="minorHAnsi" w:cstheme="minorHAnsi"/>
          <w:b/>
          <w:bCs/>
          <w:sz w:val="22"/>
          <w:szCs w:val="22"/>
        </w:rPr>
        <w:t>Admission at the Normal Point of Entry</w:t>
      </w:r>
    </w:p>
    <w:p w14:paraId="7D6132C7" w14:textId="4FB68B1C" w:rsidR="0084552C" w:rsidRPr="0006721A" w:rsidRDefault="003A3871" w:rsidP="0084552C">
      <w:pPr>
        <w:overflowPunct/>
        <w:autoSpaceDE/>
        <w:autoSpaceDN/>
        <w:adjustRightInd/>
        <w:jc w:val="both"/>
        <w:textAlignment w:val="auto"/>
        <w:rPr>
          <w:rFonts w:asciiTheme="minorHAnsi" w:hAnsiTheme="minorHAnsi" w:cstheme="minorHAnsi"/>
          <w:sz w:val="22"/>
          <w:szCs w:val="22"/>
        </w:rPr>
      </w:pPr>
      <w:r w:rsidRPr="0006721A">
        <w:rPr>
          <w:rFonts w:asciiTheme="minorHAnsi" w:hAnsiTheme="minorHAnsi" w:cstheme="minorHAnsi"/>
          <w:sz w:val="22"/>
          <w:szCs w:val="22"/>
        </w:rPr>
        <w:t>The Federation of Abbey Schools</w:t>
      </w:r>
      <w:r w:rsidR="0084552C" w:rsidRPr="0006721A">
        <w:rPr>
          <w:rFonts w:asciiTheme="minorHAnsi" w:hAnsiTheme="minorHAnsi" w:cstheme="minorHAnsi"/>
          <w:sz w:val="22"/>
          <w:szCs w:val="22"/>
        </w:rPr>
        <w:t>, as the Admissions Authority will consider all preferences against the oversubscription criteria as set out below.  In determining admissions, priority will be given to those applications where the Primary School Application (PSA) is received by the published deadline.  Applications received after the deadline (‘late’ applications) will then be considered.</w:t>
      </w:r>
    </w:p>
    <w:p w14:paraId="14E606B0" w14:textId="77777777" w:rsidR="0084552C" w:rsidRPr="0006721A" w:rsidRDefault="0084552C" w:rsidP="0084552C">
      <w:pPr>
        <w:overflowPunct/>
        <w:autoSpaceDE/>
        <w:autoSpaceDN/>
        <w:adjustRightInd/>
        <w:jc w:val="both"/>
        <w:textAlignment w:val="auto"/>
        <w:rPr>
          <w:rFonts w:asciiTheme="minorHAnsi" w:hAnsiTheme="minorHAnsi" w:cstheme="minorHAnsi"/>
          <w:b/>
          <w:sz w:val="22"/>
          <w:szCs w:val="22"/>
          <w:u w:val="single"/>
        </w:rPr>
      </w:pPr>
    </w:p>
    <w:p w14:paraId="579B544B" w14:textId="77777777" w:rsidR="0084552C" w:rsidRPr="0006721A" w:rsidRDefault="0084552C" w:rsidP="0084552C">
      <w:pPr>
        <w:overflowPunct/>
        <w:autoSpaceDE/>
        <w:autoSpaceDN/>
        <w:adjustRightInd/>
        <w:jc w:val="both"/>
        <w:textAlignment w:val="auto"/>
        <w:rPr>
          <w:rFonts w:asciiTheme="minorHAnsi" w:hAnsiTheme="minorHAnsi" w:cstheme="minorHAnsi"/>
          <w:sz w:val="22"/>
          <w:szCs w:val="22"/>
        </w:rPr>
      </w:pPr>
      <w:r w:rsidRPr="0006721A">
        <w:rPr>
          <w:rFonts w:asciiTheme="minorHAnsi" w:hAnsiTheme="minorHAnsi" w:cstheme="minorHAnsi"/>
          <w:b/>
          <w:sz w:val="22"/>
          <w:szCs w:val="22"/>
        </w:rPr>
        <w:t>Admissions Oversubscription Criteria</w:t>
      </w:r>
    </w:p>
    <w:p w14:paraId="7CFDB096" w14:textId="5B352D98" w:rsidR="0084552C" w:rsidRPr="0006721A" w:rsidRDefault="0084552C" w:rsidP="0084552C">
      <w:pPr>
        <w:keepNext/>
        <w:overflowPunct/>
        <w:autoSpaceDE/>
        <w:autoSpaceDN/>
        <w:adjustRightInd/>
        <w:textAlignment w:val="auto"/>
        <w:outlineLvl w:val="1"/>
        <w:rPr>
          <w:rFonts w:asciiTheme="minorHAnsi" w:hAnsiTheme="minorHAnsi" w:cstheme="minorHAnsi"/>
          <w:sz w:val="22"/>
          <w:szCs w:val="22"/>
        </w:rPr>
      </w:pPr>
      <w:r w:rsidRPr="0006721A">
        <w:rPr>
          <w:rFonts w:asciiTheme="minorHAnsi" w:hAnsiTheme="minorHAnsi" w:cstheme="minorHAnsi"/>
          <w:sz w:val="22"/>
          <w:szCs w:val="22"/>
        </w:rPr>
        <w:t>If there are more applications than the number of places available</w:t>
      </w:r>
      <w:r w:rsidR="0006721A">
        <w:rPr>
          <w:rFonts w:asciiTheme="minorHAnsi" w:hAnsiTheme="minorHAnsi" w:cstheme="minorHAnsi"/>
          <w:sz w:val="22"/>
          <w:szCs w:val="22"/>
        </w:rPr>
        <w:t>,</w:t>
      </w:r>
      <w:r w:rsidRPr="0006721A">
        <w:rPr>
          <w:rFonts w:asciiTheme="minorHAnsi" w:hAnsiTheme="minorHAnsi" w:cstheme="minorHAnsi"/>
          <w:sz w:val="22"/>
          <w:szCs w:val="22"/>
        </w:rPr>
        <w:t xml:space="preserve"> then the school is deemed to be oversubscribed.  When stating a preference</w:t>
      </w:r>
      <w:r w:rsidR="003D70C1" w:rsidRPr="0006721A">
        <w:rPr>
          <w:rFonts w:asciiTheme="minorHAnsi" w:hAnsiTheme="minorHAnsi" w:cstheme="minorHAnsi"/>
          <w:sz w:val="22"/>
          <w:szCs w:val="22"/>
        </w:rPr>
        <w:t>,</w:t>
      </w:r>
      <w:r w:rsidRPr="0006721A">
        <w:rPr>
          <w:rFonts w:asciiTheme="minorHAnsi" w:hAnsiTheme="minorHAnsi" w:cstheme="minorHAnsi"/>
          <w:sz w:val="22"/>
          <w:szCs w:val="22"/>
        </w:rPr>
        <w:t xml:space="preserve"> parent</w:t>
      </w:r>
      <w:r w:rsidR="003D70C1" w:rsidRPr="0006721A">
        <w:rPr>
          <w:rFonts w:asciiTheme="minorHAnsi" w:hAnsiTheme="minorHAnsi" w:cstheme="minorHAnsi"/>
          <w:sz w:val="22"/>
          <w:szCs w:val="22"/>
        </w:rPr>
        <w:t>s</w:t>
      </w:r>
      <w:r w:rsidRPr="0006721A">
        <w:rPr>
          <w:rFonts w:asciiTheme="minorHAnsi" w:hAnsiTheme="minorHAnsi" w:cstheme="minorHAnsi"/>
          <w:sz w:val="22"/>
          <w:szCs w:val="22"/>
        </w:rPr>
        <w:t xml:space="preserve"> are entitled to state a reason for doing so.  However, the only criteria used to allocate places are those detailed below.</w:t>
      </w:r>
    </w:p>
    <w:p w14:paraId="2B6C678D" w14:textId="77777777" w:rsidR="0084552C" w:rsidRPr="0006721A" w:rsidRDefault="0084552C" w:rsidP="0084552C">
      <w:pPr>
        <w:overflowPunct/>
        <w:autoSpaceDE/>
        <w:autoSpaceDN/>
        <w:adjustRightInd/>
        <w:jc w:val="both"/>
        <w:textAlignment w:val="auto"/>
        <w:rPr>
          <w:rFonts w:asciiTheme="minorHAnsi" w:hAnsiTheme="minorHAnsi" w:cstheme="minorHAnsi"/>
          <w:sz w:val="22"/>
          <w:szCs w:val="22"/>
        </w:rPr>
      </w:pPr>
    </w:p>
    <w:p w14:paraId="78CD45D7" w14:textId="57F7DF0F" w:rsidR="0084552C" w:rsidRPr="0006721A" w:rsidRDefault="0084552C" w:rsidP="0084552C">
      <w:pPr>
        <w:overflowPunct/>
        <w:autoSpaceDE/>
        <w:autoSpaceDN/>
        <w:adjustRightInd/>
        <w:jc w:val="both"/>
        <w:textAlignment w:val="auto"/>
        <w:rPr>
          <w:rFonts w:asciiTheme="minorHAnsi" w:hAnsiTheme="minorHAnsi" w:cstheme="minorHAnsi"/>
          <w:sz w:val="22"/>
          <w:szCs w:val="22"/>
        </w:rPr>
      </w:pPr>
      <w:r w:rsidRPr="0006721A">
        <w:rPr>
          <w:rFonts w:asciiTheme="minorHAnsi" w:hAnsiTheme="minorHAnsi" w:cstheme="minorHAnsi"/>
          <w:sz w:val="22"/>
          <w:szCs w:val="22"/>
        </w:rPr>
        <w:t xml:space="preserve">After the admission of children with special educational needs where </w:t>
      </w:r>
      <w:r w:rsidR="0006721A">
        <w:rPr>
          <w:rFonts w:asciiTheme="minorHAnsi" w:hAnsiTheme="minorHAnsi" w:cstheme="minorHAnsi"/>
          <w:sz w:val="22"/>
          <w:szCs w:val="22"/>
        </w:rPr>
        <w:t>the</w:t>
      </w:r>
      <w:r w:rsidRPr="0006721A">
        <w:rPr>
          <w:rFonts w:asciiTheme="minorHAnsi" w:hAnsiTheme="minorHAnsi" w:cstheme="minorHAnsi"/>
          <w:sz w:val="22"/>
          <w:szCs w:val="22"/>
        </w:rPr>
        <w:t xml:space="preserve"> school is named on the EHCP, and where the number of applicants is greater than the published admission number, applications will be considered against the criteria set out below, in the following order:</w:t>
      </w:r>
    </w:p>
    <w:p w14:paraId="75FD3D17" w14:textId="77777777" w:rsidR="0084552C" w:rsidRPr="0006721A" w:rsidRDefault="0084552C" w:rsidP="0084552C">
      <w:pPr>
        <w:overflowPunct/>
        <w:autoSpaceDE/>
        <w:autoSpaceDN/>
        <w:adjustRightInd/>
        <w:ind w:left="567"/>
        <w:jc w:val="both"/>
        <w:textAlignment w:val="auto"/>
        <w:rPr>
          <w:rFonts w:asciiTheme="minorHAnsi" w:hAnsiTheme="minorHAnsi" w:cstheme="minorHAnsi"/>
          <w:sz w:val="22"/>
          <w:szCs w:val="22"/>
        </w:rPr>
      </w:pPr>
    </w:p>
    <w:p w14:paraId="0F1DA274" w14:textId="77777777" w:rsidR="0084552C" w:rsidRPr="0006721A" w:rsidRDefault="0084552C" w:rsidP="0084552C">
      <w:pPr>
        <w:pStyle w:val="ListParagraph"/>
        <w:ind w:left="1440" w:hanging="1440"/>
        <w:contextualSpacing/>
        <w:jc w:val="both"/>
        <w:rPr>
          <w:rFonts w:asciiTheme="minorHAnsi" w:hAnsiTheme="minorHAnsi" w:cstheme="minorHAnsi"/>
          <w:b/>
          <w:bCs/>
        </w:rPr>
      </w:pPr>
      <w:r w:rsidRPr="0006721A">
        <w:rPr>
          <w:rFonts w:asciiTheme="minorHAnsi" w:hAnsiTheme="minorHAnsi" w:cstheme="minorHAnsi"/>
          <w:b/>
        </w:rPr>
        <w:t>Priority 1</w:t>
      </w:r>
      <w:r w:rsidRPr="0006721A">
        <w:rPr>
          <w:rFonts w:asciiTheme="minorHAnsi" w:hAnsiTheme="minorHAnsi" w:cstheme="minorHAnsi"/>
          <w:b/>
        </w:rPr>
        <w:tab/>
      </w:r>
      <w:r w:rsidRPr="0006721A">
        <w:rPr>
          <w:rFonts w:asciiTheme="minorHAnsi" w:hAnsiTheme="minorHAnsi" w:cstheme="minorHAnsi"/>
          <w:b/>
          <w:bCs/>
        </w:rPr>
        <w:t xml:space="preserve">Looked After, Previously Looked </w:t>
      </w:r>
      <w:proofErr w:type="gramStart"/>
      <w:r w:rsidRPr="0006721A">
        <w:rPr>
          <w:rFonts w:asciiTheme="minorHAnsi" w:hAnsiTheme="minorHAnsi" w:cstheme="minorHAnsi"/>
          <w:b/>
          <w:bCs/>
        </w:rPr>
        <w:t>After</w:t>
      </w:r>
      <w:proofErr w:type="gramEnd"/>
      <w:r w:rsidRPr="0006721A">
        <w:rPr>
          <w:rFonts w:asciiTheme="minorHAnsi" w:hAnsiTheme="minorHAnsi" w:cstheme="minorHAnsi"/>
          <w:b/>
          <w:bCs/>
        </w:rPr>
        <w:t xml:space="preserve"> Children &amp; Internationally Adopted previously Looked After Children</w:t>
      </w:r>
    </w:p>
    <w:p w14:paraId="7EEE02CB" w14:textId="4057CD5A" w:rsidR="0084552C" w:rsidRPr="0006721A" w:rsidRDefault="0084552C" w:rsidP="0084552C">
      <w:pPr>
        <w:pStyle w:val="ListParagraph"/>
        <w:tabs>
          <w:tab w:val="left" w:pos="0"/>
        </w:tabs>
        <w:ind w:left="1440"/>
        <w:rPr>
          <w:rFonts w:asciiTheme="minorHAnsi" w:hAnsiTheme="minorHAnsi" w:cstheme="minorHAnsi"/>
        </w:rPr>
      </w:pPr>
      <w:r w:rsidRPr="0006721A">
        <w:rPr>
          <w:rFonts w:asciiTheme="minorHAnsi" w:hAnsiTheme="minorHAnsi" w:cstheme="minorHAnsi"/>
        </w:rPr>
        <w:t xml:space="preserve">Looked after children and previously looked after but immediately after becoming looked after became subject to adoption, a child arrangement order or special guardianship order.  Children who appear to </w:t>
      </w:r>
      <w:r w:rsidR="00F22B58" w:rsidRPr="0006721A">
        <w:rPr>
          <w:rFonts w:asciiTheme="minorHAnsi" w:hAnsiTheme="minorHAnsi" w:cstheme="minorHAnsi"/>
        </w:rPr>
        <w:t>The Federation of Abbey Schools</w:t>
      </w:r>
      <w:r w:rsidRPr="0006721A">
        <w:rPr>
          <w:rFonts w:asciiTheme="minorHAnsi" w:hAnsiTheme="minorHAnsi" w:cstheme="minorHAnsi"/>
        </w:rPr>
        <w:t xml:space="preserve"> to have been in state care outside of England and ceased to be in state care as a result </w:t>
      </w:r>
      <w:proofErr w:type="gramStart"/>
      <w:r w:rsidRPr="0006721A">
        <w:rPr>
          <w:rFonts w:asciiTheme="minorHAnsi" w:hAnsiTheme="minorHAnsi" w:cstheme="minorHAnsi"/>
        </w:rPr>
        <w:t>of</w:t>
      </w:r>
      <w:proofErr w:type="gramEnd"/>
      <w:r w:rsidRPr="0006721A">
        <w:rPr>
          <w:rFonts w:asciiTheme="minorHAnsi" w:hAnsiTheme="minorHAnsi" w:cstheme="minorHAnsi"/>
        </w:rPr>
        <w:t xml:space="preserve"> being adopted (see not 1 &amp; 2)</w:t>
      </w:r>
    </w:p>
    <w:p w14:paraId="4B4E1B77" w14:textId="77777777" w:rsidR="00AF4B39" w:rsidRPr="0006721A" w:rsidRDefault="00AF4B39" w:rsidP="0084552C">
      <w:pPr>
        <w:tabs>
          <w:tab w:val="left" w:pos="0"/>
        </w:tabs>
        <w:rPr>
          <w:rFonts w:asciiTheme="minorHAnsi" w:hAnsiTheme="minorHAnsi" w:cstheme="minorHAnsi"/>
          <w:sz w:val="22"/>
          <w:szCs w:val="22"/>
        </w:rPr>
      </w:pPr>
    </w:p>
    <w:p w14:paraId="4BD93A16" w14:textId="77777777" w:rsidR="0084552C" w:rsidRPr="0006721A" w:rsidRDefault="0084552C" w:rsidP="0084552C">
      <w:pPr>
        <w:rPr>
          <w:rFonts w:asciiTheme="minorHAnsi" w:hAnsiTheme="minorHAnsi" w:cstheme="minorHAnsi"/>
          <w:b/>
          <w:sz w:val="22"/>
          <w:szCs w:val="22"/>
        </w:rPr>
      </w:pPr>
      <w:r w:rsidRPr="0006721A">
        <w:rPr>
          <w:rFonts w:asciiTheme="minorHAnsi" w:hAnsiTheme="minorHAnsi" w:cstheme="minorHAnsi"/>
          <w:b/>
          <w:sz w:val="22"/>
          <w:szCs w:val="22"/>
        </w:rPr>
        <w:t>Priority 2</w:t>
      </w:r>
      <w:r w:rsidRPr="0006721A">
        <w:rPr>
          <w:rFonts w:asciiTheme="minorHAnsi" w:hAnsiTheme="minorHAnsi" w:cstheme="minorHAnsi"/>
          <w:b/>
          <w:sz w:val="22"/>
          <w:szCs w:val="22"/>
        </w:rPr>
        <w:tab/>
        <w:t>Medical Reasons</w:t>
      </w:r>
    </w:p>
    <w:p w14:paraId="67964D55" w14:textId="77777777" w:rsidR="0084552C" w:rsidRPr="0006721A" w:rsidRDefault="0084552C" w:rsidP="0084552C">
      <w:pPr>
        <w:ind w:left="1440"/>
        <w:rPr>
          <w:rFonts w:asciiTheme="minorHAnsi" w:hAnsiTheme="minorHAnsi" w:cstheme="minorHAnsi"/>
          <w:sz w:val="22"/>
          <w:szCs w:val="22"/>
        </w:rPr>
      </w:pPr>
      <w:r w:rsidRPr="0006721A">
        <w:rPr>
          <w:rFonts w:asciiTheme="minorHAnsi" w:hAnsiTheme="minorHAnsi" w:cstheme="minorHAnsi"/>
          <w:sz w:val="22"/>
          <w:szCs w:val="22"/>
        </w:rPr>
        <w:t>Children with exceptional medical factors directly relating to school placement.  Applications under this criterion should be supported by written evidence from a professional practitioner (see note 3)</w:t>
      </w:r>
    </w:p>
    <w:p w14:paraId="0E74835A" w14:textId="1C9AB4D5" w:rsidR="0006721A" w:rsidRDefault="0006721A" w:rsidP="0084552C">
      <w:pPr>
        <w:ind w:left="1440"/>
        <w:rPr>
          <w:rFonts w:asciiTheme="minorHAnsi" w:hAnsiTheme="minorHAnsi" w:cstheme="minorHAnsi"/>
          <w:sz w:val="22"/>
          <w:szCs w:val="22"/>
        </w:rPr>
      </w:pPr>
    </w:p>
    <w:p w14:paraId="752A4F26" w14:textId="77777777" w:rsidR="0006721A" w:rsidRPr="0006721A" w:rsidRDefault="0006721A" w:rsidP="0084552C">
      <w:pPr>
        <w:ind w:left="1440"/>
        <w:rPr>
          <w:rFonts w:asciiTheme="minorHAnsi" w:hAnsiTheme="minorHAnsi" w:cstheme="minorHAnsi"/>
          <w:sz w:val="22"/>
          <w:szCs w:val="22"/>
        </w:rPr>
      </w:pPr>
    </w:p>
    <w:p w14:paraId="03DA5ABD" w14:textId="77777777" w:rsidR="0084552C" w:rsidRPr="0006721A" w:rsidRDefault="0084552C" w:rsidP="0084552C">
      <w:pPr>
        <w:rPr>
          <w:rFonts w:asciiTheme="minorHAnsi" w:hAnsiTheme="minorHAnsi" w:cstheme="minorHAnsi"/>
          <w:b/>
          <w:sz w:val="22"/>
          <w:szCs w:val="22"/>
        </w:rPr>
      </w:pPr>
      <w:r w:rsidRPr="0006721A">
        <w:rPr>
          <w:rFonts w:asciiTheme="minorHAnsi" w:hAnsiTheme="minorHAnsi" w:cstheme="minorHAnsi"/>
          <w:b/>
          <w:sz w:val="22"/>
          <w:szCs w:val="22"/>
        </w:rPr>
        <w:t>Priority 3</w:t>
      </w:r>
      <w:r w:rsidRPr="0006721A">
        <w:rPr>
          <w:rFonts w:asciiTheme="minorHAnsi" w:hAnsiTheme="minorHAnsi" w:cstheme="minorHAnsi"/>
          <w:b/>
          <w:sz w:val="22"/>
          <w:szCs w:val="22"/>
        </w:rPr>
        <w:tab/>
        <w:t>Family Links</w:t>
      </w:r>
    </w:p>
    <w:p w14:paraId="66DA5C20" w14:textId="5C080239" w:rsidR="00787750" w:rsidRPr="0006721A" w:rsidRDefault="00787750" w:rsidP="00787750">
      <w:pPr>
        <w:overflowPunct/>
        <w:autoSpaceDE/>
        <w:autoSpaceDN/>
        <w:adjustRightInd/>
        <w:ind w:left="1418" w:hanging="142"/>
        <w:jc w:val="both"/>
        <w:textAlignment w:val="auto"/>
        <w:rPr>
          <w:rFonts w:asciiTheme="minorHAnsi" w:hAnsiTheme="minorHAnsi" w:cstheme="minorHAnsi"/>
          <w:sz w:val="22"/>
          <w:szCs w:val="22"/>
        </w:rPr>
      </w:pPr>
      <w:r w:rsidRPr="0006721A">
        <w:rPr>
          <w:rFonts w:asciiTheme="minorHAnsi" w:hAnsiTheme="minorHAnsi" w:cstheme="minorHAnsi"/>
          <w:sz w:val="22"/>
          <w:szCs w:val="22"/>
        </w:rPr>
        <w:tab/>
        <w:t>Either (a)</w:t>
      </w:r>
      <w:r w:rsidRPr="0006721A">
        <w:rPr>
          <w:rFonts w:asciiTheme="minorHAnsi" w:hAnsiTheme="minorHAnsi" w:cstheme="minorHAnsi"/>
          <w:sz w:val="22"/>
          <w:szCs w:val="22"/>
        </w:rPr>
        <w:tab/>
        <w:t>Children who have a brother or sister already attending the</w:t>
      </w:r>
    </w:p>
    <w:p w14:paraId="3A4A2FEE" w14:textId="71375052" w:rsidR="00787750" w:rsidRPr="0006721A" w:rsidRDefault="00787750" w:rsidP="00787750">
      <w:pPr>
        <w:overflowPunct/>
        <w:autoSpaceDE/>
        <w:autoSpaceDN/>
        <w:adjustRightInd/>
        <w:ind w:left="1418" w:hanging="142"/>
        <w:jc w:val="both"/>
        <w:textAlignment w:val="auto"/>
        <w:rPr>
          <w:rFonts w:asciiTheme="minorHAnsi" w:hAnsiTheme="minorHAnsi" w:cstheme="minorHAnsi"/>
          <w:sz w:val="22"/>
          <w:szCs w:val="22"/>
        </w:rPr>
      </w:pPr>
      <w:r w:rsidRPr="0006721A">
        <w:rPr>
          <w:rFonts w:asciiTheme="minorHAnsi" w:hAnsiTheme="minorHAnsi" w:cstheme="minorHAnsi"/>
          <w:sz w:val="22"/>
          <w:szCs w:val="22"/>
        </w:rPr>
        <w:tab/>
      </w:r>
      <w:r w:rsidRPr="0006721A">
        <w:rPr>
          <w:rFonts w:asciiTheme="minorHAnsi" w:hAnsiTheme="minorHAnsi" w:cstheme="minorHAnsi"/>
          <w:sz w:val="22"/>
          <w:szCs w:val="22"/>
        </w:rPr>
        <w:tab/>
      </w:r>
      <w:r w:rsidRPr="0006721A">
        <w:rPr>
          <w:rFonts w:asciiTheme="minorHAnsi" w:hAnsiTheme="minorHAnsi" w:cstheme="minorHAnsi"/>
          <w:sz w:val="22"/>
          <w:szCs w:val="22"/>
        </w:rPr>
        <w:tab/>
      </w:r>
      <w:r w:rsidRPr="0006721A">
        <w:rPr>
          <w:rFonts w:asciiTheme="minorHAnsi" w:hAnsiTheme="minorHAnsi" w:cstheme="minorHAnsi"/>
          <w:sz w:val="22"/>
          <w:szCs w:val="22"/>
        </w:rPr>
        <w:tab/>
      </w:r>
      <w:proofErr w:type="gramStart"/>
      <w:r w:rsidRPr="0006721A">
        <w:rPr>
          <w:rFonts w:asciiTheme="minorHAnsi" w:hAnsiTheme="minorHAnsi" w:cstheme="minorHAnsi"/>
          <w:sz w:val="22"/>
          <w:szCs w:val="22"/>
        </w:rPr>
        <w:t>school</w:t>
      </w:r>
      <w:proofErr w:type="gramEnd"/>
      <w:r w:rsidRPr="0006721A">
        <w:rPr>
          <w:rFonts w:asciiTheme="minorHAnsi" w:hAnsiTheme="minorHAnsi" w:cstheme="minorHAnsi"/>
          <w:sz w:val="22"/>
          <w:szCs w:val="22"/>
        </w:rPr>
        <w:t xml:space="preserve"> and who are expected to be on the roll at the time of</w:t>
      </w:r>
    </w:p>
    <w:p w14:paraId="130C1678" w14:textId="254C766D" w:rsidR="00787750" w:rsidRPr="0006721A" w:rsidRDefault="00787750" w:rsidP="00787750">
      <w:pPr>
        <w:overflowPunct/>
        <w:autoSpaceDE/>
        <w:autoSpaceDN/>
        <w:adjustRightInd/>
        <w:ind w:left="1418" w:hanging="142"/>
        <w:jc w:val="both"/>
        <w:textAlignment w:val="auto"/>
        <w:rPr>
          <w:rFonts w:asciiTheme="minorHAnsi" w:hAnsiTheme="minorHAnsi" w:cstheme="minorHAnsi"/>
          <w:sz w:val="22"/>
          <w:szCs w:val="22"/>
        </w:rPr>
      </w:pPr>
      <w:r w:rsidRPr="0006721A">
        <w:rPr>
          <w:rFonts w:asciiTheme="minorHAnsi" w:hAnsiTheme="minorHAnsi" w:cstheme="minorHAnsi"/>
          <w:sz w:val="22"/>
          <w:szCs w:val="22"/>
        </w:rPr>
        <w:tab/>
      </w:r>
      <w:r w:rsidRPr="0006721A">
        <w:rPr>
          <w:rFonts w:asciiTheme="minorHAnsi" w:hAnsiTheme="minorHAnsi" w:cstheme="minorHAnsi"/>
          <w:sz w:val="22"/>
          <w:szCs w:val="22"/>
        </w:rPr>
        <w:tab/>
      </w:r>
      <w:r w:rsidRPr="0006721A">
        <w:rPr>
          <w:rFonts w:asciiTheme="minorHAnsi" w:hAnsiTheme="minorHAnsi" w:cstheme="minorHAnsi"/>
          <w:sz w:val="22"/>
          <w:szCs w:val="22"/>
        </w:rPr>
        <w:tab/>
      </w:r>
      <w:r w:rsidRPr="0006721A">
        <w:rPr>
          <w:rFonts w:asciiTheme="minorHAnsi" w:hAnsiTheme="minorHAnsi" w:cstheme="minorHAnsi"/>
          <w:sz w:val="22"/>
          <w:szCs w:val="22"/>
        </w:rPr>
        <w:tab/>
      </w:r>
      <w:proofErr w:type="gramStart"/>
      <w:r w:rsidRPr="0006721A">
        <w:rPr>
          <w:rFonts w:asciiTheme="minorHAnsi" w:hAnsiTheme="minorHAnsi" w:cstheme="minorHAnsi"/>
          <w:sz w:val="22"/>
          <w:szCs w:val="22"/>
        </w:rPr>
        <w:t>admission</w:t>
      </w:r>
      <w:proofErr w:type="gramEnd"/>
      <w:r w:rsidRPr="0006721A">
        <w:rPr>
          <w:rFonts w:asciiTheme="minorHAnsi" w:hAnsiTheme="minorHAnsi" w:cstheme="minorHAnsi"/>
          <w:sz w:val="22"/>
          <w:szCs w:val="22"/>
        </w:rPr>
        <w:t xml:space="preserve"> (see note 4)</w:t>
      </w:r>
    </w:p>
    <w:p w14:paraId="620D1B5A" w14:textId="77777777" w:rsidR="00787750" w:rsidRPr="0006721A" w:rsidRDefault="00787750" w:rsidP="00787750">
      <w:pPr>
        <w:tabs>
          <w:tab w:val="left" w:pos="0"/>
        </w:tabs>
        <w:overflowPunct/>
        <w:autoSpaceDE/>
        <w:autoSpaceDN/>
        <w:adjustRightInd/>
        <w:ind w:left="567"/>
        <w:jc w:val="both"/>
        <w:textAlignment w:val="auto"/>
        <w:rPr>
          <w:rFonts w:asciiTheme="minorHAnsi" w:hAnsiTheme="minorHAnsi" w:cstheme="minorHAnsi"/>
          <w:sz w:val="22"/>
          <w:szCs w:val="22"/>
        </w:rPr>
      </w:pPr>
    </w:p>
    <w:p w14:paraId="10CDB832" w14:textId="2ABD1A3C" w:rsidR="0084552C" w:rsidRPr="0006721A" w:rsidRDefault="00787750" w:rsidP="00787750">
      <w:pPr>
        <w:tabs>
          <w:tab w:val="left" w:pos="0"/>
        </w:tabs>
        <w:overflowPunct/>
        <w:autoSpaceDE/>
        <w:autoSpaceDN/>
        <w:adjustRightInd/>
        <w:ind w:left="2835" w:hanging="1417"/>
        <w:jc w:val="both"/>
        <w:textAlignment w:val="auto"/>
        <w:rPr>
          <w:rFonts w:asciiTheme="minorHAnsi" w:hAnsiTheme="minorHAnsi" w:cstheme="minorHAnsi"/>
          <w:sz w:val="22"/>
          <w:szCs w:val="22"/>
        </w:rPr>
      </w:pPr>
      <w:r w:rsidRPr="0006721A">
        <w:rPr>
          <w:rFonts w:asciiTheme="minorHAnsi" w:hAnsiTheme="minorHAnsi" w:cstheme="minorHAnsi"/>
          <w:sz w:val="22"/>
          <w:szCs w:val="22"/>
        </w:rPr>
        <w:t>Or      (b)</w:t>
      </w:r>
      <w:r w:rsidRPr="0006721A">
        <w:rPr>
          <w:rFonts w:asciiTheme="minorHAnsi" w:hAnsiTheme="minorHAnsi" w:cstheme="minorHAnsi"/>
          <w:sz w:val="22"/>
          <w:szCs w:val="22"/>
        </w:rPr>
        <w:tab/>
        <w:t>In the case of associated schools a family link would exist if a brother or sister would be expected to be on roll of either school at the time of admission.</w:t>
      </w:r>
    </w:p>
    <w:p w14:paraId="4BB143A7" w14:textId="77777777" w:rsidR="0084552C" w:rsidRPr="0006721A" w:rsidRDefault="0084552C" w:rsidP="00787750">
      <w:pPr>
        <w:rPr>
          <w:rFonts w:asciiTheme="minorHAnsi" w:hAnsiTheme="minorHAnsi" w:cstheme="minorHAnsi"/>
          <w:sz w:val="22"/>
          <w:szCs w:val="22"/>
        </w:rPr>
      </w:pPr>
    </w:p>
    <w:p w14:paraId="3628D89E" w14:textId="5C4E4733" w:rsidR="00FE74D3" w:rsidRPr="00FE74D3" w:rsidRDefault="00FE74D3" w:rsidP="00FE74D3">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b/>
          <w:sz w:val="22"/>
          <w:szCs w:val="22"/>
        </w:rPr>
        <w:t>Priority 4</w:t>
      </w:r>
      <w:r>
        <w:rPr>
          <w:rFonts w:asciiTheme="minorHAnsi" w:hAnsiTheme="minorHAnsi" w:cstheme="minorHAnsi"/>
          <w:b/>
          <w:sz w:val="22"/>
          <w:szCs w:val="22"/>
        </w:rPr>
        <w:tab/>
      </w:r>
      <w:r w:rsidRPr="00FE74D3">
        <w:rPr>
          <w:rFonts w:asciiTheme="minorHAnsi" w:hAnsiTheme="minorHAnsi" w:cstheme="minorHAnsi"/>
          <w:b/>
          <w:sz w:val="22"/>
          <w:szCs w:val="22"/>
        </w:rPr>
        <w:t>Associated Schools</w:t>
      </w:r>
    </w:p>
    <w:p w14:paraId="112698C2" w14:textId="580B0934" w:rsidR="00FE74D3" w:rsidRPr="00FE74D3" w:rsidRDefault="00FE74D3" w:rsidP="00FE74D3">
      <w:pPr>
        <w:overflowPunct/>
        <w:autoSpaceDE/>
        <w:autoSpaceDN/>
        <w:adjustRightInd/>
        <w:ind w:left="1440"/>
        <w:jc w:val="both"/>
        <w:textAlignment w:val="auto"/>
        <w:rPr>
          <w:rFonts w:asciiTheme="minorHAnsi" w:hAnsiTheme="minorHAnsi" w:cstheme="minorHAnsi"/>
          <w:sz w:val="22"/>
          <w:szCs w:val="22"/>
        </w:rPr>
      </w:pPr>
      <w:r w:rsidRPr="00FE74D3">
        <w:rPr>
          <w:rFonts w:asciiTheme="minorHAnsi" w:hAnsiTheme="minorHAnsi" w:cstheme="minorHAnsi"/>
          <w:sz w:val="22"/>
          <w:szCs w:val="22"/>
        </w:rPr>
        <w:t xml:space="preserve">Children who are transferring from Abbey Infant to Abbey Junior </w:t>
      </w:r>
      <w:proofErr w:type="gramStart"/>
      <w:r w:rsidRPr="00FE74D3">
        <w:rPr>
          <w:rFonts w:asciiTheme="minorHAnsi" w:hAnsiTheme="minorHAnsi" w:cstheme="minorHAnsi"/>
          <w:sz w:val="22"/>
          <w:szCs w:val="22"/>
        </w:rPr>
        <w:t>school</w:t>
      </w:r>
      <w:proofErr w:type="gramEnd"/>
      <w:r w:rsidRPr="00FE74D3">
        <w:rPr>
          <w:rFonts w:asciiTheme="minorHAnsi" w:hAnsiTheme="minorHAnsi" w:cstheme="minorHAnsi"/>
          <w:sz w:val="22"/>
          <w:szCs w:val="22"/>
        </w:rPr>
        <w:t xml:space="preserve"> will be given priority over pupils from other schools</w:t>
      </w:r>
    </w:p>
    <w:p w14:paraId="0915F758" w14:textId="77777777" w:rsidR="00FE74D3" w:rsidRDefault="00FE74D3" w:rsidP="00787750">
      <w:pPr>
        <w:overflowPunct/>
        <w:autoSpaceDE/>
        <w:autoSpaceDN/>
        <w:adjustRightInd/>
        <w:jc w:val="both"/>
        <w:textAlignment w:val="auto"/>
        <w:rPr>
          <w:rFonts w:asciiTheme="minorHAnsi" w:hAnsiTheme="minorHAnsi" w:cstheme="minorHAnsi"/>
          <w:b/>
          <w:sz w:val="22"/>
          <w:szCs w:val="22"/>
        </w:rPr>
      </w:pPr>
    </w:p>
    <w:p w14:paraId="32DF35D0" w14:textId="10BEF6FD" w:rsidR="00787750" w:rsidRPr="0006721A" w:rsidRDefault="0084552C" w:rsidP="00787750">
      <w:pPr>
        <w:overflowPunct/>
        <w:autoSpaceDE/>
        <w:autoSpaceDN/>
        <w:adjustRightInd/>
        <w:jc w:val="both"/>
        <w:textAlignment w:val="auto"/>
        <w:rPr>
          <w:rFonts w:asciiTheme="minorHAnsi" w:hAnsiTheme="minorHAnsi" w:cstheme="minorHAnsi"/>
          <w:b/>
          <w:sz w:val="22"/>
          <w:szCs w:val="22"/>
        </w:rPr>
      </w:pPr>
      <w:r w:rsidRPr="0006721A">
        <w:rPr>
          <w:rFonts w:asciiTheme="minorHAnsi" w:hAnsiTheme="minorHAnsi" w:cstheme="minorHAnsi"/>
          <w:b/>
          <w:sz w:val="22"/>
          <w:szCs w:val="22"/>
        </w:rPr>
        <w:t xml:space="preserve">Priority </w:t>
      </w:r>
      <w:r w:rsidR="00FE74D3">
        <w:rPr>
          <w:rFonts w:asciiTheme="minorHAnsi" w:hAnsiTheme="minorHAnsi" w:cstheme="minorHAnsi"/>
          <w:b/>
          <w:sz w:val="22"/>
          <w:szCs w:val="22"/>
        </w:rPr>
        <w:t>5</w:t>
      </w:r>
      <w:r w:rsidRPr="0006721A">
        <w:rPr>
          <w:rFonts w:asciiTheme="minorHAnsi" w:hAnsiTheme="minorHAnsi" w:cstheme="minorHAnsi"/>
          <w:b/>
          <w:sz w:val="22"/>
          <w:szCs w:val="22"/>
        </w:rPr>
        <w:tab/>
      </w:r>
      <w:r w:rsidR="00787750" w:rsidRPr="0006721A">
        <w:rPr>
          <w:rFonts w:asciiTheme="minorHAnsi" w:hAnsiTheme="minorHAnsi" w:cstheme="minorHAnsi"/>
          <w:b/>
          <w:sz w:val="22"/>
          <w:szCs w:val="22"/>
        </w:rPr>
        <w:t xml:space="preserve">Associated Area for the Federation of Abbey Schools </w:t>
      </w:r>
    </w:p>
    <w:p w14:paraId="390A65D2" w14:textId="3DCC5893" w:rsidR="00787750" w:rsidRPr="0006721A" w:rsidRDefault="00787750" w:rsidP="00787750">
      <w:pPr>
        <w:ind w:firstLine="720"/>
        <w:rPr>
          <w:rFonts w:asciiTheme="minorHAnsi" w:hAnsiTheme="minorHAnsi" w:cstheme="minorHAnsi"/>
          <w:sz w:val="22"/>
          <w:szCs w:val="22"/>
        </w:rPr>
      </w:pPr>
      <w:r w:rsidRPr="0006721A">
        <w:rPr>
          <w:rFonts w:asciiTheme="minorHAnsi" w:hAnsiTheme="minorHAnsi" w:cstheme="minorHAnsi"/>
          <w:b/>
          <w:sz w:val="22"/>
          <w:szCs w:val="22"/>
        </w:rPr>
        <w:tab/>
      </w:r>
      <w:r w:rsidRPr="0006721A">
        <w:rPr>
          <w:rFonts w:asciiTheme="minorHAnsi" w:hAnsiTheme="minorHAnsi" w:cstheme="minorHAnsi"/>
          <w:sz w:val="22"/>
          <w:szCs w:val="22"/>
        </w:rPr>
        <w:t>The following area has been deemed by the Academy’s Governing</w:t>
      </w:r>
    </w:p>
    <w:p w14:paraId="5EF10261" w14:textId="77777777" w:rsidR="00787750" w:rsidRPr="0006721A" w:rsidRDefault="00787750" w:rsidP="00787750">
      <w:pPr>
        <w:overflowPunct/>
        <w:autoSpaceDE/>
        <w:autoSpaceDN/>
        <w:adjustRightInd/>
        <w:ind w:left="1418"/>
        <w:jc w:val="both"/>
        <w:textAlignment w:val="auto"/>
        <w:rPr>
          <w:rFonts w:asciiTheme="minorHAnsi" w:hAnsiTheme="minorHAnsi" w:cstheme="minorHAnsi"/>
          <w:sz w:val="22"/>
          <w:szCs w:val="22"/>
        </w:rPr>
      </w:pPr>
      <w:r w:rsidRPr="0006721A">
        <w:rPr>
          <w:rFonts w:asciiTheme="minorHAnsi" w:hAnsiTheme="minorHAnsi" w:cstheme="minorHAnsi"/>
          <w:sz w:val="22"/>
          <w:szCs w:val="22"/>
        </w:rPr>
        <w:t>Body to be an associated area for over-subscription criteria to the Federation                                     of Abbey Schools:-</w:t>
      </w:r>
    </w:p>
    <w:p w14:paraId="5EF51BF4" w14:textId="77777777" w:rsidR="00787750" w:rsidRPr="0006721A" w:rsidRDefault="00787750" w:rsidP="00787750">
      <w:pPr>
        <w:overflowPunct/>
        <w:autoSpaceDE/>
        <w:autoSpaceDN/>
        <w:adjustRightInd/>
        <w:ind w:left="720"/>
        <w:jc w:val="both"/>
        <w:textAlignment w:val="auto"/>
        <w:rPr>
          <w:rFonts w:asciiTheme="minorHAnsi" w:hAnsiTheme="minorHAnsi" w:cstheme="minorHAnsi"/>
          <w:sz w:val="22"/>
          <w:szCs w:val="22"/>
        </w:rPr>
      </w:pPr>
    </w:p>
    <w:p w14:paraId="39D8FC41" w14:textId="036DC37A" w:rsidR="0084552C" w:rsidRPr="0006721A" w:rsidRDefault="00787750" w:rsidP="00787750">
      <w:pPr>
        <w:overflowPunct/>
        <w:autoSpaceDE/>
        <w:autoSpaceDN/>
        <w:adjustRightInd/>
        <w:ind w:left="1418"/>
        <w:jc w:val="both"/>
        <w:textAlignment w:val="auto"/>
        <w:rPr>
          <w:rFonts w:asciiTheme="minorHAnsi" w:hAnsiTheme="minorHAnsi" w:cstheme="minorHAnsi"/>
          <w:sz w:val="22"/>
          <w:szCs w:val="22"/>
        </w:rPr>
      </w:pPr>
      <w:r w:rsidRPr="0006721A">
        <w:rPr>
          <w:rFonts w:asciiTheme="minorHAnsi" w:hAnsiTheme="minorHAnsi" w:cstheme="minorHAnsi"/>
          <w:sz w:val="22"/>
          <w:szCs w:val="22"/>
        </w:rPr>
        <w:t xml:space="preserve">Pupils living within the area of Blackwell in the Borough of Darlington, please contact the school for a copy of the map.  </w:t>
      </w:r>
    </w:p>
    <w:p w14:paraId="24F0C144" w14:textId="77777777" w:rsidR="00F22B58" w:rsidRPr="0006721A" w:rsidRDefault="00F22B58" w:rsidP="00787750">
      <w:pPr>
        <w:overflowPunct/>
        <w:autoSpaceDE/>
        <w:autoSpaceDN/>
        <w:adjustRightInd/>
        <w:ind w:left="1418"/>
        <w:jc w:val="both"/>
        <w:textAlignment w:val="auto"/>
        <w:rPr>
          <w:rFonts w:asciiTheme="minorHAnsi" w:hAnsiTheme="minorHAnsi" w:cstheme="minorHAnsi"/>
          <w:sz w:val="22"/>
          <w:szCs w:val="22"/>
        </w:rPr>
      </w:pPr>
    </w:p>
    <w:p w14:paraId="54522626" w14:textId="0C073345" w:rsidR="0084552C" w:rsidRPr="0006721A" w:rsidRDefault="0084552C" w:rsidP="0084552C">
      <w:pPr>
        <w:rPr>
          <w:rFonts w:asciiTheme="minorHAnsi" w:hAnsiTheme="minorHAnsi" w:cstheme="minorHAnsi"/>
          <w:iCs/>
          <w:sz w:val="22"/>
          <w:szCs w:val="22"/>
          <w:lang w:eastAsia="en-GB"/>
        </w:rPr>
      </w:pPr>
      <w:r w:rsidRPr="0006721A">
        <w:rPr>
          <w:rFonts w:asciiTheme="minorHAnsi" w:hAnsiTheme="minorHAnsi" w:cstheme="minorHAnsi"/>
          <w:b/>
          <w:sz w:val="22"/>
          <w:szCs w:val="22"/>
        </w:rPr>
        <w:lastRenderedPageBreak/>
        <w:t xml:space="preserve">Priority </w:t>
      </w:r>
      <w:r w:rsidR="00FE74D3">
        <w:rPr>
          <w:rFonts w:asciiTheme="minorHAnsi" w:hAnsiTheme="minorHAnsi" w:cstheme="minorHAnsi"/>
          <w:b/>
          <w:sz w:val="22"/>
          <w:szCs w:val="22"/>
        </w:rPr>
        <w:t>6</w:t>
      </w:r>
      <w:r w:rsidRPr="0006721A">
        <w:rPr>
          <w:rFonts w:asciiTheme="minorHAnsi" w:hAnsiTheme="minorHAnsi" w:cstheme="minorHAnsi"/>
          <w:b/>
          <w:sz w:val="22"/>
          <w:szCs w:val="22"/>
        </w:rPr>
        <w:tab/>
        <w:t>Distance (</w:t>
      </w:r>
      <w:r w:rsidRPr="0006721A">
        <w:rPr>
          <w:rFonts w:asciiTheme="minorHAnsi" w:hAnsiTheme="minorHAnsi" w:cstheme="minorHAnsi"/>
          <w:b/>
          <w:bCs/>
          <w:iCs/>
          <w:sz w:val="22"/>
          <w:szCs w:val="22"/>
          <w:lang w:eastAsia="en-GB"/>
        </w:rPr>
        <w:t>Urban Wards of Darlington Borough Council)</w:t>
      </w:r>
    </w:p>
    <w:p w14:paraId="6E8E6627" w14:textId="1CD2CBE5" w:rsidR="0084552C" w:rsidRPr="0006721A" w:rsidRDefault="0084552C" w:rsidP="0084552C">
      <w:pPr>
        <w:ind w:left="1440"/>
        <w:jc w:val="both"/>
        <w:rPr>
          <w:rFonts w:asciiTheme="minorHAnsi" w:hAnsiTheme="minorHAnsi" w:cstheme="minorHAnsi"/>
          <w:iCs/>
          <w:sz w:val="22"/>
          <w:szCs w:val="22"/>
          <w:lang w:eastAsia="en-GB"/>
        </w:rPr>
      </w:pPr>
      <w:r w:rsidRPr="0006721A">
        <w:rPr>
          <w:rFonts w:asciiTheme="minorHAnsi" w:hAnsiTheme="minorHAnsi" w:cstheme="minorHAnsi"/>
          <w:iCs/>
          <w:sz w:val="22"/>
          <w:szCs w:val="22"/>
          <w:lang w:eastAsia="en-GB"/>
        </w:rPr>
        <w:t xml:space="preserve">Children who live nearest the school measured from the front door of the home address (including flats) (see note </w:t>
      </w:r>
      <w:r w:rsidR="0003526A" w:rsidRPr="0006721A">
        <w:rPr>
          <w:rFonts w:asciiTheme="minorHAnsi" w:hAnsiTheme="minorHAnsi" w:cstheme="minorHAnsi"/>
          <w:iCs/>
          <w:sz w:val="22"/>
          <w:szCs w:val="22"/>
          <w:lang w:eastAsia="en-GB"/>
        </w:rPr>
        <w:t>5</w:t>
      </w:r>
      <w:r w:rsidRPr="0006721A">
        <w:rPr>
          <w:rFonts w:asciiTheme="minorHAnsi" w:hAnsiTheme="minorHAnsi" w:cstheme="minorHAnsi"/>
          <w:iCs/>
          <w:sz w:val="22"/>
          <w:szCs w:val="22"/>
          <w:lang w:eastAsia="en-GB"/>
        </w:rPr>
        <w:t xml:space="preserve">) to the main school gate, by the shortest walking route. This will be based on the home address of the child (see note </w:t>
      </w:r>
      <w:r w:rsidR="0003526A" w:rsidRPr="0006721A">
        <w:rPr>
          <w:rFonts w:asciiTheme="minorHAnsi" w:hAnsiTheme="minorHAnsi" w:cstheme="minorHAnsi"/>
          <w:iCs/>
          <w:sz w:val="22"/>
          <w:szCs w:val="22"/>
          <w:lang w:eastAsia="en-GB"/>
        </w:rPr>
        <w:t>6</w:t>
      </w:r>
      <w:r w:rsidRPr="0006721A">
        <w:rPr>
          <w:rFonts w:asciiTheme="minorHAnsi" w:hAnsiTheme="minorHAnsi" w:cstheme="minorHAnsi"/>
          <w:iCs/>
          <w:sz w:val="22"/>
          <w:szCs w:val="22"/>
          <w:lang w:eastAsia="en-GB"/>
        </w:rPr>
        <w:t>)</w:t>
      </w:r>
    </w:p>
    <w:p w14:paraId="67F1EB04" w14:textId="77777777" w:rsidR="0084552C" w:rsidRPr="0006721A" w:rsidRDefault="0084552C" w:rsidP="0084552C">
      <w:pPr>
        <w:tabs>
          <w:tab w:val="left" w:pos="0"/>
        </w:tabs>
        <w:rPr>
          <w:rFonts w:asciiTheme="minorHAnsi" w:hAnsiTheme="minorHAnsi" w:cstheme="minorHAnsi"/>
          <w:sz w:val="22"/>
          <w:szCs w:val="22"/>
        </w:rPr>
      </w:pPr>
    </w:p>
    <w:p w14:paraId="46D1D43D" w14:textId="77777777" w:rsidR="0084552C" w:rsidRPr="0006721A" w:rsidRDefault="0084552C" w:rsidP="0084552C">
      <w:pPr>
        <w:overflowPunct/>
        <w:autoSpaceDE/>
        <w:autoSpaceDN/>
        <w:adjustRightInd/>
        <w:ind w:left="284" w:hanging="284"/>
        <w:jc w:val="both"/>
        <w:textAlignment w:val="auto"/>
        <w:rPr>
          <w:rFonts w:asciiTheme="minorHAnsi" w:hAnsiTheme="minorHAnsi" w:cstheme="minorHAnsi"/>
          <w:b/>
          <w:sz w:val="22"/>
          <w:szCs w:val="22"/>
        </w:rPr>
      </w:pPr>
      <w:r w:rsidRPr="0006721A">
        <w:rPr>
          <w:rFonts w:asciiTheme="minorHAnsi" w:hAnsiTheme="minorHAnsi" w:cstheme="minorHAnsi"/>
          <w:b/>
          <w:sz w:val="22"/>
          <w:szCs w:val="22"/>
        </w:rPr>
        <w:t>Notes</w:t>
      </w:r>
    </w:p>
    <w:p w14:paraId="7AC8158D" w14:textId="77777777" w:rsidR="0084552C" w:rsidRPr="0006721A" w:rsidRDefault="0084552C" w:rsidP="0084552C">
      <w:pPr>
        <w:overflowPunct/>
        <w:autoSpaceDE/>
        <w:autoSpaceDN/>
        <w:adjustRightInd/>
        <w:ind w:left="284" w:hanging="284"/>
        <w:jc w:val="both"/>
        <w:textAlignment w:val="auto"/>
        <w:rPr>
          <w:rFonts w:asciiTheme="minorHAnsi" w:hAnsiTheme="minorHAnsi" w:cstheme="minorHAnsi"/>
          <w:b/>
          <w:sz w:val="22"/>
          <w:szCs w:val="22"/>
        </w:rPr>
      </w:pPr>
    </w:p>
    <w:p w14:paraId="68EFC9EA" w14:textId="77777777" w:rsidR="0084552C" w:rsidRPr="0006721A" w:rsidRDefault="0084552C" w:rsidP="0084552C">
      <w:pPr>
        <w:pStyle w:val="ListParagraph"/>
        <w:numPr>
          <w:ilvl w:val="0"/>
          <w:numId w:val="1"/>
        </w:numPr>
        <w:ind w:left="284" w:hanging="284"/>
        <w:jc w:val="both"/>
        <w:rPr>
          <w:rFonts w:asciiTheme="minorHAnsi" w:hAnsiTheme="minorHAnsi" w:cstheme="minorHAnsi"/>
          <w:b/>
        </w:rPr>
      </w:pPr>
      <w:r w:rsidRPr="0006721A">
        <w:rPr>
          <w:rFonts w:asciiTheme="minorHAnsi" w:hAnsiTheme="minorHAnsi" w:cstheme="minorHAnsi"/>
          <w:b/>
        </w:rPr>
        <w:t xml:space="preserve">Looked after children </w:t>
      </w:r>
    </w:p>
    <w:p w14:paraId="52221469" w14:textId="77777777" w:rsidR="0084552C" w:rsidRPr="0006721A" w:rsidRDefault="0084552C" w:rsidP="0084552C">
      <w:pPr>
        <w:pStyle w:val="ListParagraph"/>
        <w:numPr>
          <w:ilvl w:val="0"/>
          <w:numId w:val="2"/>
        </w:numPr>
        <w:ind w:left="284" w:hanging="284"/>
        <w:rPr>
          <w:rFonts w:asciiTheme="minorHAnsi" w:hAnsiTheme="minorHAnsi" w:cstheme="minorHAnsi"/>
          <w:color w:val="000000"/>
        </w:rPr>
      </w:pPr>
      <w:r w:rsidRPr="0006721A">
        <w:rPr>
          <w:rFonts w:asciiTheme="minorHAnsi" w:hAnsiTheme="minorHAnsi" w:cstheme="minorHAnsi"/>
          <w:color w:val="000000"/>
        </w:rPr>
        <w:t>A looked after child is a child who is (a) in the care of a Local Authority, or (b) being provided with accommodation by a Local Authority in the exercise of their Social Services functions (see the definition in Section 22(1) of the Children Act 1989)</w:t>
      </w:r>
    </w:p>
    <w:p w14:paraId="0075EA66" w14:textId="77777777" w:rsidR="0084552C" w:rsidRPr="0006721A" w:rsidRDefault="0084552C" w:rsidP="0084552C">
      <w:pPr>
        <w:pStyle w:val="ListParagraph"/>
        <w:numPr>
          <w:ilvl w:val="0"/>
          <w:numId w:val="2"/>
        </w:numPr>
        <w:ind w:left="284" w:hanging="284"/>
        <w:rPr>
          <w:rFonts w:asciiTheme="minorHAnsi" w:hAnsiTheme="minorHAnsi" w:cstheme="minorHAnsi"/>
          <w:color w:val="000000"/>
        </w:rPr>
      </w:pPr>
      <w:r w:rsidRPr="0006721A">
        <w:rPr>
          <w:rFonts w:asciiTheme="minorHAnsi" w:hAnsiTheme="minorHAnsi" w:cstheme="minorHAnsi"/>
          <w:color w:val="000000"/>
        </w:rPr>
        <w:t>An adoption order is an order made under Section 46 of the Adoption and Children Act 2002.</w:t>
      </w:r>
    </w:p>
    <w:p w14:paraId="46ADEDE5" w14:textId="77777777" w:rsidR="0084552C" w:rsidRPr="0006721A" w:rsidRDefault="0084552C" w:rsidP="0084552C">
      <w:pPr>
        <w:pStyle w:val="ListParagraph"/>
        <w:numPr>
          <w:ilvl w:val="0"/>
          <w:numId w:val="2"/>
        </w:numPr>
        <w:ind w:left="284" w:hanging="284"/>
        <w:rPr>
          <w:rFonts w:asciiTheme="minorHAnsi" w:hAnsiTheme="minorHAnsi" w:cstheme="minorHAnsi"/>
          <w:color w:val="000000"/>
        </w:rPr>
      </w:pPr>
      <w:r w:rsidRPr="0006721A">
        <w:rPr>
          <w:rFonts w:asciiTheme="minorHAnsi" w:hAnsiTheme="minorHAnsi" w:cstheme="minorHAnsi"/>
          <w:color w:val="000000"/>
        </w:rPr>
        <w:t xml:space="preserve">A </w:t>
      </w:r>
      <w:r w:rsidRPr="0006721A">
        <w:rPr>
          <w:rFonts w:asciiTheme="minorHAnsi" w:hAnsiTheme="minorHAnsi" w:cstheme="minorHAnsi"/>
        </w:rPr>
        <w:t>child arrangement</w:t>
      </w:r>
      <w:r w:rsidRPr="0006721A">
        <w:rPr>
          <w:rFonts w:asciiTheme="minorHAnsi" w:hAnsiTheme="minorHAnsi" w:cstheme="minorHAnsi"/>
          <w:color w:val="000000"/>
        </w:rPr>
        <w:t xml:space="preserve"> order is an order outlining the arrangements as to the person with whom the child is to live under Section 8 of the Children Act 1989.</w:t>
      </w:r>
    </w:p>
    <w:p w14:paraId="198C55CB" w14:textId="77777777" w:rsidR="0084552C" w:rsidRPr="0006721A" w:rsidRDefault="0084552C" w:rsidP="0084552C">
      <w:pPr>
        <w:pStyle w:val="ListParagraph"/>
        <w:numPr>
          <w:ilvl w:val="0"/>
          <w:numId w:val="2"/>
        </w:numPr>
        <w:ind w:left="284" w:hanging="284"/>
        <w:rPr>
          <w:rFonts w:asciiTheme="minorHAnsi" w:hAnsiTheme="minorHAnsi" w:cstheme="minorHAnsi"/>
          <w:color w:val="000000"/>
        </w:rPr>
      </w:pPr>
      <w:r w:rsidRPr="0006721A">
        <w:rPr>
          <w:rFonts w:asciiTheme="minorHAnsi" w:hAnsiTheme="minorHAnsi" w:cstheme="minorHAnsi"/>
          <w:color w:val="000000"/>
        </w:rPr>
        <w:t>A special guardianship order is an order appointing one or more individuals to be a child’s special guardian or guardians (Section 14A Children Act 1989).</w:t>
      </w:r>
    </w:p>
    <w:p w14:paraId="37C40565" w14:textId="77777777" w:rsidR="0084552C" w:rsidRPr="0006721A" w:rsidRDefault="0084552C" w:rsidP="0084552C">
      <w:pPr>
        <w:pStyle w:val="ListParagraph"/>
        <w:numPr>
          <w:ilvl w:val="0"/>
          <w:numId w:val="2"/>
        </w:numPr>
        <w:ind w:left="284" w:hanging="284"/>
        <w:rPr>
          <w:rFonts w:asciiTheme="minorHAnsi" w:hAnsiTheme="minorHAnsi" w:cstheme="minorHAnsi"/>
          <w:color w:val="000000"/>
        </w:rPr>
      </w:pPr>
      <w:r w:rsidRPr="0006721A">
        <w:rPr>
          <w:rFonts w:asciiTheme="minorHAnsi" w:hAnsiTheme="minorHAnsi" w:cstheme="minorHAnsi"/>
          <w:color w:val="000000"/>
        </w:rPr>
        <w:t>A previously looked after child is a child who immediately moved on from that status after becoming subject to an adoption, child arrangement order or special guardianship order.</w:t>
      </w:r>
    </w:p>
    <w:p w14:paraId="760FB374" w14:textId="77777777" w:rsidR="0084552C" w:rsidRPr="0006721A" w:rsidRDefault="0084552C" w:rsidP="0084552C">
      <w:pPr>
        <w:overflowPunct/>
        <w:autoSpaceDE/>
        <w:autoSpaceDN/>
        <w:adjustRightInd/>
        <w:ind w:left="284" w:right="3" w:hanging="284"/>
        <w:jc w:val="both"/>
        <w:textAlignment w:val="auto"/>
        <w:rPr>
          <w:rFonts w:asciiTheme="minorHAnsi" w:hAnsiTheme="minorHAnsi" w:cstheme="minorHAnsi"/>
          <w:sz w:val="22"/>
          <w:szCs w:val="22"/>
          <w:lang w:val="x-none"/>
        </w:rPr>
      </w:pPr>
    </w:p>
    <w:p w14:paraId="53645915" w14:textId="77777777" w:rsidR="0084552C" w:rsidRPr="0006721A" w:rsidRDefault="0084552C" w:rsidP="0084552C">
      <w:pPr>
        <w:pStyle w:val="ListParagraph"/>
        <w:numPr>
          <w:ilvl w:val="0"/>
          <w:numId w:val="1"/>
        </w:numPr>
        <w:ind w:left="284" w:right="3" w:hanging="284"/>
        <w:jc w:val="both"/>
        <w:rPr>
          <w:rFonts w:asciiTheme="minorHAnsi" w:hAnsiTheme="minorHAnsi" w:cstheme="minorHAnsi"/>
          <w:b/>
        </w:rPr>
      </w:pPr>
      <w:r w:rsidRPr="0006721A">
        <w:rPr>
          <w:rFonts w:asciiTheme="minorHAnsi" w:hAnsiTheme="minorHAnsi" w:cstheme="minorHAnsi"/>
          <w:b/>
        </w:rPr>
        <w:t>State Care Outside of England</w:t>
      </w:r>
    </w:p>
    <w:p w14:paraId="4BBA62DB" w14:textId="77777777" w:rsidR="0084552C" w:rsidRPr="0006721A" w:rsidRDefault="0084552C" w:rsidP="0084552C">
      <w:pPr>
        <w:pStyle w:val="ListParagraph"/>
        <w:ind w:left="284"/>
        <w:jc w:val="both"/>
        <w:rPr>
          <w:rFonts w:asciiTheme="minorHAnsi" w:hAnsiTheme="minorHAnsi" w:cstheme="minorHAnsi"/>
        </w:rPr>
      </w:pPr>
      <w:r w:rsidRPr="0006721A">
        <w:rPr>
          <w:rFonts w:asciiTheme="minorHAnsi" w:hAnsiTheme="minorHAnsi" w:cstheme="minorHAnsi"/>
        </w:rPr>
        <w:t xml:space="preserve">Children who have been looked after outside of England by a public authority, a religious organisation or another provider of care whose sole purpose is to benefit society. The care may have been provided in orphanages or other settings.  </w:t>
      </w:r>
    </w:p>
    <w:p w14:paraId="486F386F" w14:textId="77777777" w:rsidR="0084552C" w:rsidRPr="0006721A" w:rsidRDefault="0084552C" w:rsidP="0084552C">
      <w:pPr>
        <w:overflowPunct/>
        <w:autoSpaceDE/>
        <w:autoSpaceDN/>
        <w:adjustRightInd/>
        <w:ind w:left="284" w:hanging="284"/>
        <w:jc w:val="both"/>
        <w:textAlignment w:val="auto"/>
        <w:rPr>
          <w:rFonts w:asciiTheme="minorHAnsi" w:hAnsiTheme="minorHAnsi" w:cstheme="minorHAnsi"/>
          <w:sz w:val="22"/>
          <w:szCs w:val="22"/>
        </w:rPr>
      </w:pPr>
    </w:p>
    <w:p w14:paraId="6DD4E219" w14:textId="77777777" w:rsidR="0084552C" w:rsidRPr="0006721A" w:rsidRDefault="0084552C" w:rsidP="0084552C">
      <w:pPr>
        <w:pStyle w:val="ListParagraph"/>
        <w:numPr>
          <w:ilvl w:val="0"/>
          <w:numId w:val="1"/>
        </w:numPr>
        <w:ind w:left="284" w:hanging="284"/>
        <w:jc w:val="both"/>
        <w:rPr>
          <w:rFonts w:asciiTheme="minorHAnsi" w:hAnsiTheme="minorHAnsi" w:cstheme="minorHAnsi"/>
          <w:b/>
        </w:rPr>
      </w:pPr>
      <w:r w:rsidRPr="0006721A">
        <w:rPr>
          <w:rFonts w:asciiTheme="minorHAnsi" w:hAnsiTheme="minorHAnsi" w:cstheme="minorHAnsi"/>
          <w:b/>
        </w:rPr>
        <w:t>Medical Criterion</w:t>
      </w:r>
    </w:p>
    <w:p w14:paraId="2ED4BD5F" w14:textId="2F41D9B3" w:rsidR="0006721A" w:rsidRDefault="0084552C" w:rsidP="00FE74D3">
      <w:pPr>
        <w:pStyle w:val="ListParagraph"/>
        <w:ind w:left="284"/>
        <w:rPr>
          <w:rFonts w:asciiTheme="minorHAnsi" w:hAnsiTheme="minorHAnsi" w:cstheme="minorHAnsi"/>
        </w:rPr>
      </w:pPr>
      <w:r w:rsidRPr="0006721A">
        <w:rPr>
          <w:rFonts w:asciiTheme="minorHAnsi" w:hAnsiTheme="minorHAnsi" w:cstheme="minorHAnsi"/>
        </w:rPr>
        <w:t xml:space="preserve">If a parent states a preference for </w:t>
      </w:r>
      <w:r w:rsidR="00AF4B39" w:rsidRPr="0006721A">
        <w:rPr>
          <w:rFonts w:asciiTheme="minorHAnsi" w:hAnsiTheme="minorHAnsi" w:cstheme="minorHAnsi"/>
        </w:rPr>
        <w:t>the</w:t>
      </w:r>
      <w:r w:rsidRPr="0006721A">
        <w:rPr>
          <w:rFonts w:asciiTheme="minorHAnsi" w:hAnsiTheme="minorHAnsi" w:cstheme="minorHAnsi"/>
        </w:rPr>
        <w:t xml:space="preserve"> school and indicate</w:t>
      </w:r>
      <w:r w:rsidR="00AF4B39" w:rsidRPr="0006721A">
        <w:rPr>
          <w:rFonts w:asciiTheme="minorHAnsi" w:hAnsiTheme="minorHAnsi" w:cstheme="minorHAnsi"/>
        </w:rPr>
        <w:t>s</w:t>
      </w:r>
      <w:r w:rsidRPr="0006721A">
        <w:rPr>
          <w:rFonts w:asciiTheme="minorHAnsi" w:hAnsiTheme="minorHAnsi" w:cstheme="minorHAnsi"/>
        </w:rPr>
        <w:t xml:space="preserve"> their reason for doing so is ‘medical’, then they are required to send a supporting letter from a professional practitioner.  The supporting evidence should set out the particular reasons why the </w:t>
      </w:r>
      <w:r w:rsidR="00AF4B39" w:rsidRPr="0006721A">
        <w:rPr>
          <w:rFonts w:asciiTheme="minorHAnsi" w:hAnsiTheme="minorHAnsi" w:cstheme="minorHAnsi"/>
        </w:rPr>
        <w:t xml:space="preserve">Abbey </w:t>
      </w:r>
      <w:r w:rsidRPr="0006721A">
        <w:rPr>
          <w:rFonts w:asciiTheme="minorHAnsi" w:hAnsiTheme="minorHAnsi" w:cstheme="minorHAnsi"/>
        </w:rPr>
        <w:t>school is the most suitable school and the difficulties it would cause if their child had to travel to another school.  Permission from parents must be given to share this information</w:t>
      </w:r>
      <w:r w:rsidR="00AF4B39" w:rsidRPr="0006721A">
        <w:rPr>
          <w:rFonts w:asciiTheme="minorHAnsi" w:hAnsiTheme="minorHAnsi" w:cstheme="minorHAnsi"/>
        </w:rPr>
        <w:t>.</w:t>
      </w:r>
    </w:p>
    <w:p w14:paraId="4C712349" w14:textId="77777777" w:rsidR="0006721A" w:rsidRPr="0006721A" w:rsidRDefault="0006721A" w:rsidP="0084552C">
      <w:pPr>
        <w:ind w:left="284" w:hanging="284"/>
        <w:rPr>
          <w:rFonts w:asciiTheme="minorHAnsi" w:hAnsiTheme="minorHAnsi" w:cstheme="minorHAnsi"/>
          <w:sz w:val="22"/>
          <w:szCs w:val="22"/>
        </w:rPr>
      </w:pPr>
    </w:p>
    <w:p w14:paraId="4D7330BA" w14:textId="77777777" w:rsidR="0084552C" w:rsidRPr="0006721A" w:rsidRDefault="0084552C" w:rsidP="0084552C">
      <w:pPr>
        <w:pStyle w:val="ListParagraph"/>
        <w:numPr>
          <w:ilvl w:val="0"/>
          <w:numId w:val="1"/>
        </w:numPr>
        <w:ind w:left="284" w:hanging="284"/>
        <w:jc w:val="both"/>
        <w:rPr>
          <w:rFonts w:asciiTheme="minorHAnsi" w:hAnsiTheme="minorHAnsi" w:cstheme="minorHAnsi"/>
          <w:b/>
        </w:rPr>
      </w:pPr>
      <w:r w:rsidRPr="0006721A">
        <w:rPr>
          <w:rFonts w:asciiTheme="minorHAnsi" w:hAnsiTheme="minorHAnsi" w:cstheme="minorHAnsi"/>
          <w:b/>
        </w:rPr>
        <w:t>Family Links</w:t>
      </w:r>
    </w:p>
    <w:p w14:paraId="572138D8" w14:textId="77777777" w:rsidR="0084552C" w:rsidRPr="0006721A" w:rsidRDefault="0084552C" w:rsidP="0084552C">
      <w:pPr>
        <w:pStyle w:val="ListParagraph"/>
        <w:ind w:left="284" w:right="26"/>
        <w:rPr>
          <w:rFonts w:asciiTheme="minorHAnsi" w:hAnsiTheme="minorHAnsi" w:cstheme="minorHAnsi"/>
        </w:rPr>
      </w:pPr>
      <w:r w:rsidRPr="0006721A">
        <w:rPr>
          <w:rFonts w:asciiTheme="minorHAnsi" w:hAnsiTheme="minorHAnsi" w:cstheme="minorHAnsi"/>
        </w:rPr>
        <w:t>Children have a family link if:</w:t>
      </w:r>
    </w:p>
    <w:p w14:paraId="6970CACA" w14:textId="77777777" w:rsidR="0084552C" w:rsidRPr="0006721A" w:rsidRDefault="0084552C" w:rsidP="0084552C">
      <w:pPr>
        <w:pStyle w:val="ListParagraph"/>
        <w:numPr>
          <w:ilvl w:val="0"/>
          <w:numId w:val="3"/>
        </w:numPr>
        <w:ind w:left="284" w:right="26" w:hanging="284"/>
        <w:jc w:val="both"/>
        <w:rPr>
          <w:rFonts w:asciiTheme="minorHAnsi" w:hAnsiTheme="minorHAnsi" w:cstheme="minorHAnsi"/>
        </w:rPr>
      </w:pPr>
      <w:r w:rsidRPr="0006721A">
        <w:rPr>
          <w:rFonts w:asciiTheme="minorHAnsi" w:hAnsiTheme="minorHAnsi" w:cstheme="minorHAnsi"/>
        </w:rPr>
        <w:t>They are half or full brother or sister;</w:t>
      </w:r>
    </w:p>
    <w:p w14:paraId="27209C6C" w14:textId="77777777" w:rsidR="0084552C" w:rsidRPr="0006721A" w:rsidRDefault="0084552C" w:rsidP="0084552C">
      <w:pPr>
        <w:pStyle w:val="ListParagraph"/>
        <w:numPr>
          <w:ilvl w:val="0"/>
          <w:numId w:val="3"/>
        </w:numPr>
        <w:ind w:left="284" w:right="26" w:hanging="284"/>
        <w:jc w:val="both"/>
        <w:rPr>
          <w:rFonts w:asciiTheme="minorHAnsi" w:hAnsiTheme="minorHAnsi" w:cstheme="minorHAnsi"/>
        </w:rPr>
      </w:pPr>
      <w:r w:rsidRPr="0006721A">
        <w:rPr>
          <w:rFonts w:asciiTheme="minorHAnsi" w:hAnsiTheme="minorHAnsi" w:cstheme="minorHAnsi"/>
        </w:rPr>
        <w:t xml:space="preserve">They are adoptive brother or sister; </w:t>
      </w:r>
    </w:p>
    <w:p w14:paraId="291DAA6F" w14:textId="77777777" w:rsidR="0084552C" w:rsidRPr="0006721A" w:rsidRDefault="0084552C" w:rsidP="0084552C">
      <w:pPr>
        <w:pStyle w:val="ListParagraph"/>
        <w:numPr>
          <w:ilvl w:val="0"/>
          <w:numId w:val="3"/>
        </w:numPr>
        <w:ind w:left="284" w:right="26" w:hanging="284"/>
        <w:jc w:val="both"/>
        <w:rPr>
          <w:rFonts w:asciiTheme="minorHAnsi" w:hAnsiTheme="minorHAnsi" w:cstheme="minorHAnsi"/>
        </w:rPr>
      </w:pPr>
      <w:r w:rsidRPr="0006721A">
        <w:rPr>
          <w:rFonts w:asciiTheme="minorHAnsi" w:hAnsiTheme="minorHAnsi" w:cstheme="minorHAnsi"/>
        </w:rPr>
        <w:t>They are a foster brother or sister;</w:t>
      </w:r>
    </w:p>
    <w:p w14:paraId="72203DF0" w14:textId="77777777" w:rsidR="0084552C" w:rsidRPr="0006721A" w:rsidRDefault="0084552C" w:rsidP="0084552C">
      <w:pPr>
        <w:pStyle w:val="ListParagraph"/>
        <w:numPr>
          <w:ilvl w:val="0"/>
          <w:numId w:val="3"/>
        </w:numPr>
        <w:ind w:left="284" w:right="26" w:hanging="284"/>
        <w:jc w:val="both"/>
        <w:rPr>
          <w:rFonts w:asciiTheme="minorHAnsi" w:hAnsiTheme="minorHAnsi" w:cstheme="minorHAnsi"/>
        </w:rPr>
      </w:pPr>
      <w:r w:rsidRPr="0006721A">
        <w:rPr>
          <w:rFonts w:asciiTheme="minorHAnsi" w:hAnsiTheme="minorHAnsi" w:cstheme="minorHAnsi"/>
        </w:rPr>
        <w:t>Their carers’ are married/co-habiting and children live together in the same household;</w:t>
      </w:r>
    </w:p>
    <w:p w14:paraId="59F50351" w14:textId="77777777" w:rsidR="0084552C" w:rsidRPr="0006721A" w:rsidRDefault="0084552C" w:rsidP="0084552C">
      <w:pPr>
        <w:pStyle w:val="ListParagraph"/>
        <w:numPr>
          <w:ilvl w:val="0"/>
          <w:numId w:val="3"/>
        </w:numPr>
        <w:ind w:left="284" w:hanging="284"/>
        <w:jc w:val="both"/>
        <w:rPr>
          <w:rFonts w:asciiTheme="minorHAnsi" w:hAnsiTheme="minorHAnsi" w:cstheme="minorHAnsi"/>
        </w:rPr>
      </w:pPr>
      <w:r w:rsidRPr="0006721A">
        <w:rPr>
          <w:rFonts w:asciiTheme="minorHAnsi" w:hAnsiTheme="minorHAnsi" w:cstheme="minorHAnsi"/>
        </w:rPr>
        <w:t>They are children of the same household (e.g. carers have special guardianship/child arrangements order)</w:t>
      </w:r>
    </w:p>
    <w:p w14:paraId="4781E172" w14:textId="77777777" w:rsidR="0084552C" w:rsidRPr="0006721A" w:rsidRDefault="0084552C" w:rsidP="0084552C">
      <w:pPr>
        <w:ind w:left="284"/>
        <w:jc w:val="both"/>
        <w:rPr>
          <w:rFonts w:asciiTheme="minorHAnsi" w:hAnsiTheme="minorHAnsi" w:cstheme="minorHAnsi"/>
          <w:iCs/>
          <w:sz w:val="22"/>
          <w:szCs w:val="22"/>
          <w:lang w:eastAsia="en-GB"/>
        </w:rPr>
      </w:pPr>
    </w:p>
    <w:p w14:paraId="5CB2B11F" w14:textId="77777777" w:rsidR="0084552C" w:rsidRPr="0006721A" w:rsidRDefault="0084552C" w:rsidP="0084552C">
      <w:pPr>
        <w:pStyle w:val="ListParagraph"/>
        <w:numPr>
          <w:ilvl w:val="0"/>
          <w:numId w:val="1"/>
        </w:numPr>
        <w:ind w:left="284" w:hanging="284"/>
        <w:jc w:val="both"/>
        <w:rPr>
          <w:rFonts w:asciiTheme="minorHAnsi" w:hAnsiTheme="minorHAnsi" w:cstheme="minorHAnsi"/>
          <w:b/>
          <w:bCs/>
        </w:rPr>
      </w:pPr>
      <w:r w:rsidRPr="0006721A">
        <w:rPr>
          <w:rFonts w:asciiTheme="minorHAnsi" w:hAnsiTheme="minorHAnsi" w:cstheme="minorHAnsi"/>
          <w:b/>
          <w:bCs/>
        </w:rPr>
        <w:t>Measurements</w:t>
      </w:r>
    </w:p>
    <w:p w14:paraId="4E41E2E1" w14:textId="77777777" w:rsidR="0084552C" w:rsidRPr="0006721A" w:rsidRDefault="0084552C" w:rsidP="0084552C">
      <w:pPr>
        <w:overflowPunct/>
        <w:autoSpaceDE/>
        <w:autoSpaceDN/>
        <w:adjustRightInd/>
        <w:ind w:left="284"/>
        <w:jc w:val="both"/>
        <w:textAlignment w:val="auto"/>
        <w:rPr>
          <w:rFonts w:asciiTheme="minorHAnsi" w:hAnsiTheme="minorHAnsi" w:cstheme="minorHAnsi"/>
          <w:bCs/>
          <w:sz w:val="22"/>
          <w:szCs w:val="22"/>
        </w:rPr>
      </w:pPr>
      <w:r w:rsidRPr="0006721A">
        <w:rPr>
          <w:rFonts w:asciiTheme="minorHAnsi" w:hAnsiTheme="minorHAnsi" w:cstheme="minorHAnsi"/>
          <w:bCs/>
          <w:sz w:val="22"/>
          <w:szCs w:val="22"/>
        </w:rPr>
        <w:t xml:space="preserve">For applications which require a measurement to be undertaken to apply the oversubscription criteria or to determine a tie-break situation, the Local Authority will measure the distance using a Geographical Information System (GIS) this ensures consistency for all measurements.  The measurement will take the shortest walking route judged to be safe (*lighting at regular intervals and paved/tarmacked).  However, for some applications the authority recognises that the shortest route may not be a safe* route to walk in its entirety but may be a combination of both the shortest safest* walking route and a road route which will determine the basis of the measurement.  </w:t>
      </w:r>
      <w:r w:rsidRPr="0006721A">
        <w:rPr>
          <w:rFonts w:asciiTheme="minorHAnsi" w:hAnsiTheme="minorHAnsi" w:cstheme="minorHAnsi"/>
          <w:iCs/>
          <w:sz w:val="22"/>
          <w:szCs w:val="22"/>
          <w:lang w:eastAsia="en-GB"/>
        </w:rPr>
        <w:t>The Local Authority accepts there may be exceptions and will treat each case on its merits.</w:t>
      </w:r>
    </w:p>
    <w:p w14:paraId="50A9ABCD" w14:textId="77777777" w:rsidR="0084552C" w:rsidRPr="0006721A" w:rsidRDefault="0084552C" w:rsidP="0084552C">
      <w:pPr>
        <w:ind w:left="284"/>
        <w:jc w:val="both"/>
        <w:rPr>
          <w:rFonts w:asciiTheme="minorHAnsi" w:hAnsiTheme="minorHAnsi" w:cstheme="minorHAnsi"/>
          <w:iCs/>
          <w:sz w:val="22"/>
          <w:szCs w:val="22"/>
          <w:lang w:eastAsia="en-GB"/>
        </w:rPr>
      </w:pPr>
    </w:p>
    <w:p w14:paraId="1830BE0D" w14:textId="77777777" w:rsidR="0084552C" w:rsidRPr="0006721A" w:rsidRDefault="0084552C" w:rsidP="0084552C">
      <w:pPr>
        <w:pStyle w:val="ListParagraph"/>
        <w:numPr>
          <w:ilvl w:val="0"/>
          <w:numId w:val="1"/>
        </w:numPr>
        <w:spacing w:line="276" w:lineRule="auto"/>
        <w:ind w:left="284" w:hanging="284"/>
        <w:jc w:val="both"/>
        <w:rPr>
          <w:rFonts w:asciiTheme="minorHAnsi" w:hAnsiTheme="minorHAnsi" w:cstheme="minorHAnsi"/>
          <w:b/>
        </w:rPr>
      </w:pPr>
      <w:r w:rsidRPr="0006721A">
        <w:rPr>
          <w:rFonts w:asciiTheme="minorHAnsi" w:hAnsiTheme="minorHAnsi" w:cstheme="minorHAnsi"/>
          <w:b/>
        </w:rPr>
        <w:t>Home Address</w:t>
      </w:r>
    </w:p>
    <w:p w14:paraId="20F7C5C0" w14:textId="77777777" w:rsidR="0084552C" w:rsidRPr="0006721A" w:rsidRDefault="0084552C" w:rsidP="0084552C">
      <w:pPr>
        <w:pStyle w:val="ListParagraph"/>
        <w:ind w:left="284" w:right="26"/>
        <w:rPr>
          <w:rFonts w:asciiTheme="minorHAnsi" w:hAnsiTheme="minorHAnsi" w:cstheme="minorHAnsi"/>
        </w:rPr>
      </w:pPr>
      <w:r w:rsidRPr="0006721A">
        <w:rPr>
          <w:rFonts w:asciiTheme="minorHAnsi" w:hAnsiTheme="minorHAnsi" w:cstheme="minorHAnsi"/>
        </w:rPr>
        <w:lastRenderedPageBreak/>
        <w:t xml:space="preserve">The home address is used when applying under criteria 4 and 5 of the admissions policy.  This means that when a parent states their school preference’s they must give the home address at the time of application.  Parents must not give the address of childminders or other family members who may share in the care of their child.  For parents who may have more than one property, reference should only be made to the property in which they and the </w:t>
      </w:r>
      <w:proofErr w:type="gramStart"/>
      <w:r w:rsidRPr="0006721A">
        <w:rPr>
          <w:rFonts w:asciiTheme="minorHAnsi" w:hAnsiTheme="minorHAnsi" w:cstheme="minorHAnsi"/>
        </w:rPr>
        <w:t>child(</w:t>
      </w:r>
      <w:proofErr w:type="spellStart"/>
      <w:proofErr w:type="gramEnd"/>
      <w:r w:rsidRPr="0006721A">
        <w:rPr>
          <w:rFonts w:asciiTheme="minorHAnsi" w:hAnsiTheme="minorHAnsi" w:cstheme="minorHAnsi"/>
        </w:rPr>
        <w:t>ren</w:t>
      </w:r>
      <w:proofErr w:type="spellEnd"/>
      <w:r w:rsidRPr="0006721A">
        <w:rPr>
          <w:rFonts w:asciiTheme="minorHAnsi" w:hAnsiTheme="minorHAnsi" w:cstheme="minorHAnsi"/>
        </w:rPr>
        <w:t xml:space="preserve">) mainly reside (Monday to Friday).  </w:t>
      </w:r>
    </w:p>
    <w:p w14:paraId="5C6A2619" w14:textId="77777777" w:rsidR="0084552C" w:rsidRPr="0006721A" w:rsidRDefault="0084552C" w:rsidP="0084552C">
      <w:pPr>
        <w:ind w:left="284" w:right="26" w:hanging="284"/>
        <w:rPr>
          <w:rFonts w:asciiTheme="minorHAnsi" w:hAnsiTheme="minorHAnsi" w:cstheme="minorHAnsi"/>
          <w:sz w:val="22"/>
          <w:szCs w:val="22"/>
        </w:rPr>
      </w:pPr>
    </w:p>
    <w:p w14:paraId="6F4474A1" w14:textId="77777777" w:rsidR="0084552C" w:rsidRPr="0006721A" w:rsidRDefault="0084552C" w:rsidP="0084552C">
      <w:pPr>
        <w:pStyle w:val="ListParagraph"/>
        <w:ind w:left="284" w:right="26"/>
        <w:rPr>
          <w:rFonts w:asciiTheme="minorHAnsi" w:hAnsiTheme="minorHAnsi" w:cstheme="minorHAnsi"/>
        </w:rPr>
      </w:pPr>
      <w:r w:rsidRPr="0006721A">
        <w:rPr>
          <w:rFonts w:asciiTheme="minorHAnsi" w:hAnsiTheme="minorHAnsi" w:cstheme="minorHAnsi"/>
        </w:rPr>
        <w:t>Similarly, where parents are separated and the child lives for periods with both, then the home address will be where the child mainly resides Monday to Friday or where a court has determined it should be. If the main address has changed temporarily, for example where a parent resides with extended family during a period of sickness or takes up temporary accommodation due to building works/renovation, then the home address remains that at which the parent was resident before the period of temporary residence began. However, if the property has been sold (exchanged contracts) and the family have moved into temporary accommodation, then parents will be required to provide evidence of their situation and a decision will be made based upon the evidence provided.</w:t>
      </w:r>
    </w:p>
    <w:p w14:paraId="303B45BE" w14:textId="77777777" w:rsidR="0084552C" w:rsidRPr="0006721A" w:rsidRDefault="0084552C" w:rsidP="0084552C">
      <w:pPr>
        <w:overflowPunct/>
        <w:autoSpaceDE/>
        <w:autoSpaceDN/>
        <w:adjustRightInd/>
        <w:ind w:left="567"/>
        <w:jc w:val="both"/>
        <w:textAlignment w:val="auto"/>
        <w:rPr>
          <w:rFonts w:asciiTheme="minorHAnsi" w:hAnsiTheme="minorHAnsi" w:cstheme="minorHAnsi"/>
          <w:b/>
          <w:sz w:val="22"/>
          <w:szCs w:val="22"/>
        </w:rPr>
      </w:pPr>
    </w:p>
    <w:p w14:paraId="6CEF4A3C" w14:textId="77777777" w:rsidR="0084552C" w:rsidRPr="0006721A" w:rsidRDefault="0084552C" w:rsidP="0084552C">
      <w:pPr>
        <w:overflowPunct/>
        <w:autoSpaceDE/>
        <w:autoSpaceDN/>
        <w:adjustRightInd/>
        <w:jc w:val="both"/>
        <w:textAlignment w:val="auto"/>
        <w:rPr>
          <w:rFonts w:asciiTheme="minorHAnsi" w:hAnsiTheme="minorHAnsi" w:cstheme="minorHAnsi"/>
          <w:b/>
          <w:sz w:val="22"/>
          <w:szCs w:val="22"/>
        </w:rPr>
      </w:pPr>
      <w:r w:rsidRPr="0006721A">
        <w:rPr>
          <w:rFonts w:asciiTheme="minorHAnsi" w:hAnsiTheme="minorHAnsi" w:cstheme="minorHAnsi"/>
          <w:b/>
          <w:sz w:val="22"/>
          <w:szCs w:val="22"/>
        </w:rPr>
        <w:t>Tie-Break</w:t>
      </w:r>
    </w:p>
    <w:p w14:paraId="32FFD330" w14:textId="77777777" w:rsidR="0084552C" w:rsidRPr="0006721A" w:rsidRDefault="0084552C" w:rsidP="0084552C">
      <w:pPr>
        <w:overflowPunct/>
        <w:autoSpaceDE/>
        <w:autoSpaceDN/>
        <w:adjustRightInd/>
        <w:ind w:right="26"/>
        <w:textAlignment w:val="auto"/>
        <w:rPr>
          <w:rFonts w:asciiTheme="minorHAnsi" w:hAnsiTheme="minorHAnsi" w:cstheme="minorHAnsi"/>
          <w:sz w:val="22"/>
          <w:szCs w:val="22"/>
          <w:highlight w:val="cyan"/>
        </w:rPr>
      </w:pPr>
      <w:r w:rsidRPr="0006721A">
        <w:rPr>
          <w:rFonts w:asciiTheme="minorHAnsi" w:hAnsiTheme="minorHAnsi" w:cstheme="minorHAnsi"/>
          <w:sz w:val="22"/>
          <w:szCs w:val="22"/>
        </w:rPr>
        <w:t xml:space="preserve">In the event of a tie-break in any criteria, distance will be the deciding factor.  The Authority will carry out a thorough investigation, which may involve an Officer walking the route using a </w:t>
      </w:r>
      <w:r w:rsidRPr="0006721A">
        <w:rPr>
          <w:rFonts w:asciiTheme="minorHAnsi" w:hAnsiTheme="minorHAnsi" w:cstheme="minorHAnsi"/>
          <w:i/>
          <w:iCs/>
          <w:sz w:val="22"/>
          <w:szCs w:val="22"/>
        </w:rPr>
        <w:t>pedometer</w:t>
      </w:r>
      <w:r w:rsidRPr="0006721A">
        <w:rPr>
          <w:rFonts w:asciiTheme="minorHAnsi" w:hAnsiTheme="minorHAnsi" w:cstheme="minorHAnsi"/>
          <w:sz w:val="22"/>
          <w:szCs w:val="22"/>
        </w:rPr>
        <w:t xml:space="preserve"> as distance will be the deciding factor.</w:t>
      </w:r>
    </w:p>
    <w:p w14:paraId="24F154A4" w14:textId="77777777" w:rsidR="0003526A" w:rsidRPr="0006721A" w:rsidRDefault="0003526A" w:rsidP="0084552C">
      <w:pPr>
        <w:overflowPunct/>
        <w:autoSpaceDE/>
        <w:autoSpaceDN/>
        <w:adjustRightInd/>
        <w:ind w:left="567"/>
        <w:jc w:val="both"/>
        <w:textAlignment w:val="auto"/>
        <w:rPr>
          <w:rFonts w:asciiTheme="minorHAnsi" w:hAnsiTheme="minorHAnsi" w:cstheme="minorHAnsi"/>
          <w:sz w:val="22"/>
          <w:szCs w:val="22"/>
        </w:rPr>
      </w:pPr>
    </w:p>
    <w:p w14:paraId="4012B192" w14:textId="77777777" w:rsidR="0084552C" w:rsidRPr="0006721A" w:rsidRDefault="0084552C" w:rsidP="0084552C">
      <w:pPr>
        <w:overflowPunct/>
        <w:autoSpaceDE/>
        <w:autoSpaceDN/>
        <w:adjustRightInd/>
        <w:jc w:val="both"/>
        <w:textAlignment w:val="auto"/>
        <w:rPr>
          <w:rFonts w:asciiTheme="minorHAnsi" w:hAnsiTheme="minorHAnsi" w:cstheme="minorHAnsi"/>
          <w:b/>
          <w:sz w:val="22"/>
          <w:szCs w:val="22"/>
        </w:rPr>
      </w:pPr>
      <w:r w:rsidRPr="0006721A">
        <w:rPr>
          <w:rFonts w:asciiTheme="minorHAnsi" w:hAnsiTheme="minorHAnsi" w:cstheme="minorHAnsi"/>
          <w:b/>
          <w:sz w:val="22"/>
          <w:szCs w:val="22"/>
        </w:rPr>
        <w:t>Multiple Births</w:t>
      </w:r>
    </w:p>
    <w:p w14:paraId="283308EE" w14:textId="2B6392BE" w:rsidR="0084552C" w:rsidRDefault="0084552C" w:rsidP="0084552C">
      <w:pPr>
        <w:overflowPunct/>
        <w:autoSpaceDE/>
        <w:autoSpaceDN/>
        <w:adjustRightInd/>
        <w:textAlignment w:val="auto"/>
        <w:rPr>
          <w:rFonts w:asciiTheme="minorHAnsi" w:hAnsiTheme="minorHAnsi" w:cstheme="minorHAnsi"/>
          <w:bCs/>
          <w:sz w:val="22"/>
          <w:szCs w:val="22"/>
        </w:rPr>
      </w:pPr>
      <w:r w:rsidRPr="0006721A">
        <w:rPr>
          <w:rFonts w:asciiTheme="minorHAnsi" w:hAnsiTheme="minorHAnsi" w:cstheme="minorHAnsi"/>
          <w:sz w:val="22"/>
          <w:szCs w:val="22"/>
        </w:rPr>
        <w:t>For multiple births where only 1 place remains,</w:t>
      </w:r>
      <w:r w:rsidRPr="0006721A">
        <w:rPr>
          <w:rFonts w:asciiTheme="minorHAnsi" w:hAnsiTheme="minorHAnsi" w:cstheme="minorHAnsi"/>
          <w:b/>
          <w:bCs/>
          <w:sz w:val="22"/>
          <w:szCs w:val="22"/>
        </w:rPr>
        <w:t xml:space="preserve"> </w:t>
      </w:r>
      <w:r w:rsidRPr="0006721A">
        <w:rPr>
          <w:rFonts w:asciiTheme="minorHAnsi" w:hAnsiTheme="minorHAnsi" w:cstheme="minorHAnsi"/>
          <w:bCs/>
          <w:sz w:val="22"/>
          <w:szCs w:val="22"/>
        </w:rPr>
        <w:t>infant classes will be allowed to exceed the statutory limit where the 31</w:t>
      </w:r>
      <w:r w:rsidRPr="0006721A">
        <w:rPr>
          <w:rFonts w:asciiTheme="minorHAnsi" w:hAnsiTheme="minorHAnsi" w:cstheme="minorHAnsi"/>
          <w:bCs/>
          <w:sz w:val="22"/>
          <w:szCs w:val="22"/>
          <w:vertAlign w:val="superscript"/>
        </w:rPr>
        <w:t>st</w:t>
      </w:r>
      <w:r w:rsidRPr="0006721A">
        <w:rPr>
          <w:rFonts w:asciiTheme="minorHAnsi" w:hAnsiTheme="minorHAnsi" w:cstheme="minorHAnsi"/>
          <w:bCs/>
          <w:sz w:val="22"/>
          <w:szCs w:val="22"/>
        </w:rPr>
        <w:t xml:space="preserve"> child is a twin or from multiple births.   The ‘excepted’ pupil will be allowed for the time in Key Stage 1 or until the class numbers fall back to current class size limit.</w:t>
      </w:r>
    </w:p>
    <w:p w14:paraId="26015A18" w14:textId="1CEA00BF" w:rsidR="0006721A" w:rsidRDefault="0006721A" w:rsidP="0084552C">
      <w:pPr>
        <w:overflowPunct/>
        <w:autoSpaceDE/>
        <w:autoSpaceDN/>
        <w:adjustRightInd/>
        <w:textAlignment w:val="auto"/>
        <w:rPr>
          <w:rFonts w:asciiTheme="minorHAnsi" w:hAnsiTheme="minorHAnsi" w:cstheme="minorHAnsi"/>
          <w:bCs/>
          <w:sz w:val="22"/>
          <w:szCs w:val="22"/>
        </w:rPr>
      </w:pPr>
    </w:p>
    <w:p w14:paraId="582B5170" w14:textId="10E01C6B" w:rsidR="0006721A" w:rsidRDefault="0006721A" w:rsidP="0084552C">
      <w:pPr>
        <w:overflowPunct/>
        <w:autoSpaceDE/>
        <w:autoSpaceDN/>
        <w:adjustRightInd/>
        <w:textAlignment w:val="auto"/>
        <w:rPr>
          <w:rFonts w:asciiTheme="minorHAnsi" w:hAnsiTheme="minorHAnsi" w:cstheme="minorHAnsi"/>
          <w:bCs/>
          <w:sz w:val="22"/>
          <w:szCs w:val="22"/>
        </w:rPr>
      </w:pPr>
    </w:p>
    <w:p w14:paraId="00AEE97A" w14:textId="77777777" w:rsidR="0006721A" w:rsidRPr="0006721A" w:rsidRDefault="0006721A" w:rsidP="0084552C">
      <w:pPr>
        <w:overflowPunct/>
        <w:autoSpaceDE/>
        <w:autoSpaceDN/>
        <w:adjustRightInd/>
        <w:textAlignment w:val="auto"/>
        <w:rPr>
          <w:rFonts w:asciiTheme="minorHAnsi" w:hAnsiTheme="minorHAnsi" w:cstheme="minorHAnsi"/>
          <w:bCs/>
          <w:sz w:val="22"/>
          <w:szCs w:val="22"/>
        </w:rPr>
      </w:pPr>
    </w:p>
    <w:p w14:paraId="518DB6E5" w14:textId="50E5E5C2" w:rsidR="00AF4B39" w:rsidRPr="0006721A" w:rsidRDefault="0084552C" w:rsidP="0084552C">
      <w:pPr>
        <w:keepNext/>
        <w:overflowPunct/>
        <w:autoSpaceDE/>
        <w:autoSpaceDN/>
        <w:adjustRightInd/>
        <w:spacing w:before="240"/>
        <w:textAlignment w:val="auto"/>
        <w:outlineLvl w:val="0"/>
        <w:rPr>
          <w:rFonts w:asciiTheme="minorHAnsi" w:hAnsiTheme="minorHAnsi" w:cstheme="minorHAnsi"/>
          <w:bCs/>
          <w:sz w:val="22"/>
          <w:szCs w:val="22"/>
        </w:rPr>
      </w:pPr>
      <w:r w:rsidRPr="0006721A">
        <w:rPr>
          <w:rFonts w:asciiTheme="minorHAnsi" w:hAnsiTheme="minorHAnsi" w:cstheme="minorHAnsi"/>
          <w:b/>
          <w:sz w:val="22"/>
          <w:szCs w:val="22"/>
        </w:rPr>
        <w:t>Consideration of</w:t>
      </w:r>
      <w:r w:rsidRPr="0006721A">
        <w:rPr>
          <w:rFonts w:asciiTheme="minorHAnsi" w:hAnsiTheme="minorHAnsi" w:cstheme="minorHAnsi"/>
          <w:sz w:val="22"/>
          <w:szCs w:val="22"/>
        </w:rPr>
        <w:t xml:space="preserve"> </w:t>
      </w:r>
      <w:r w:rsidRPr="0006721A">
        <w:rPr>
          <w:rFonts w:asciiTheme="minorHAnsi" w:hAnsiTheme="minorHAnsi" w:cstheme="minorHAnsi"/>
          <w:b/>
          <w:sz w:val="22"/>
          <w:szCs w:val="22"/>
        </w:rPr>
        <w:t>late applications</w:t>
      </w:r>
      <w:r w:rsidRPr="0006721A">
        <w:rPr>
          <w:rFonts w:asciiTheme="minorHAnsi" w:hAnsiTheme="minorHAnsi" w:cstheme="minorHAnsi"/>
          <w:b/>
          <w:sz w:val="22"/>
          <w:szCs w:val="22"/>
        </w:rPr>
        <w:br/>
      </w:r>
      <w:r w:rsidRPr="0006721A">
        <w:rPr>
          <w:rFonts w:asciiTheme="minorHAnsi" w:hAnsiTheme="minorHAnsi" w:cstheme="minorHAnsi"/>
          <w:bCs/>
          <w:sz w:val="22"/>
          <w:szCs w:val="22"/>
        </w:rPr>
        <w:t>If a parent believe</w:t>
      </w:r>
      <w:r w:rsidR="00F22B58" w:rsidRPr="0006721A">
        <w:rPr>
          <w:rFonts w:asciiTheme="minorHAnsi" w:hAnsiTheme="minorHAnsi" w:cstheme="minorHAnsi"/>
          <w:bCs/>
          <w:sz w:val="22"/>
          <w:szCs w:val="22"/>
        </w:rPr>
        <w:t>s</w:t>
      </w:r>
      <w:r w:rsidRPr="0006721A">
        <w:rPr>
          <w:rFonts w:asciiTheme="minorHAnsi" w:hAnsiTheme="minorHAnsi" w:cstheme="minorHAnsi"/>
          <w:bCs/>
          <w:sz w:val="22"/>
          <w:szCs w:val="22"/>
        </w:rPr>
        <w:t xml:space="preserve"> that there are exceptional/individual circumstances which prevented submission of an application form by the stated deadline, e.g. families who have moved into the area after the closing date or if they are a single parent and have been ill for some time or have been dealing with the death of a close relative, then they must provide clear evidence for the LA.</w:t>
      </w:r>
    </w:p>
    <w:p w14:paraId="48EA5299" w14:textId="5A60E067" w:rsidR="0084552C" w:rsidRPr="0006721A" w:rsidRDefault="0084552C" w:rsidP="0084552C">
      <w:pPr>
        <w:keepNext/>
        <w:overflowPunct/>
        <w:autoSpaceDE/>
        <w:autoSpaceDN/>
        <w:adjustRightInd/>
        <w:spacing w:before="240"/>
        <w:textAlignment w:val="auto"/>
        <w:outlineLvl w:val="0"/>
        <w:rPr>
          <w:rFonts w:asciiTheme="minorHAnsi" w:hAnsiTheme="minorHAnsi" w:cstheme="minorHAnsi"/>
          <w:bCs/>
          <w:sz w:val="22"/>
          <w:szCs w:val="22"/>
        </w:rPr>
      </w:pPr>
      <w:r w:rsidRPr="0006721A">
        <w:rPr>
          <w:rFonts w:asciiTheme="minorHAnsi" w:hAnsiTheme="minorHAnsi" w:cstheme="minorHAnsi"/>
          <w:bCs/>
          <w:sz w:val="22"/>
          <w:szCs w:val="22"/>
        </w:rPr>
        <w:t xml:space="preserve">The Authority will then consider each application on an individual basis subject to verification. If the Authority decides that the reason given is unacceptable then the application will be considered after the applications received by the deadline and the decision of the LA will be final. These applications will be considered up to and including the stated deadline in January in the Guide for Parents.  Further applications received after the January date will only be considered once the process for allocating places has been applied to those applications received by the deadline. </w:t>
      </w:r>
    </w:p>
    <w:p w14:paraId="606FA400" w14:textId="77777777" w:rsidR="0084552C" w:rsidRPr="0006721A" w:rsidRDefault="0084552C" w:rsidP="0084552C">
      <w:pPr>
        <w:keepNext/>
        <w:overflowPunct/>
        <w:autoSpaceDE/>
        <w:autoSpaceDN/>
        <w:adjustRightInd/>
        <w:ind w:left="567"/>
        <w:textAlignment w:val="auto"/>
        <w:outlineLvl w:val="0"/>
        <w:rPr>
          <w:rFonts w:asciiTheme="minorHAnsi" w:hAnsiTheme="minorHAnsi" w:cstheme="minorHAnsi"/>
          <w:b/>
          <w:bCs/>
          <w:sz w:val="22"/>
          <w:szCs w:val="22"/>
        </w:rPr>
      </w:pPr>
    </w:p>
    <w:p w14:paraId="35F38DD6" w14:textId="77777777" w:rsidR="0084552C" w:rsidRPr="0006721A" w:rsidRDefault="0084552C" w:rsidP="0084552C">
      <w:pPr>
        <w:overflowPunct/>
        <w:autoSpaceDE/>
        <w:autoSpaceDN/>
        <w:adjustRightInd/>
        <w:jc w:val="both"/>
        <w:textAlignment w:val="auto"/>
        <w:rPr>
          <w:rFonts w:asciiTheme="minorHAnsi" w:hAnsiTheme="minorHAnsi" w:cstheme="minorHAnsi"/>
          <w:b/>
          <w:bCs/>
          <w:sz w:val="22"/>
          <w:szCs w:val="22"/>
        </w:rPr>
      </w:pPr>
      <w:r w:rsidRPr="0006721A">
        <w:rPr>
          <w:rFonts w:asciiTheme="minorHAnsi" w:hAnsiTheme="minorHAnsi" w:cstheme="minorHAnsi"/>
          <w:b/>
          <w:bCs/>
          <w:sz w:val="22"/>
          <w:szCs w:val="22"/>
        </w:rPr>
        <w:t>Offer Day</w:t>
      </w:r>
    </w:p>
    <w:p w14:paraId="5B950B8E" w14:textId="77777777" w:rsidR="0084552C" w:rsidRPr="0006721A" w:rsidRDefault="0084552C" w:rsidP="0084552C">
      <w:pPr>
        <w:overflowPunct/>
        <w:autoSpaceDE/>
        <w:autoSpaceDN/>
        <w:adjustRightInd/>
        <w:jc w:val="both"/>
        <w:textAlignment w:val="auto"/>
        <w:rPr>
          <w:rFonts w:asciiTheme="minorHAnsi" w:hAnsiTheme="minorHAnsi" w:cstheme="minorHAnsi"/>
          <w:sz w:val="22"/>
          <w:szCs w:val="22"/>
        </w:rPr>
      </w:pPr>
      <w:r w:rsidRPr="0006721A">
        <w:rPr>
          <w:rFonts w:asciiTheme="minorHAnsi" w:hAnsiTheme="minorHAnsi" w:cstheme="minorHAnsi"/>
          <w:sz w:val="22"/>
          <w:szCs w:val="22"/>
        </w:rPr>
        <w:t>Darlington Borough Council will inform parents of the offer of a school place on 16 April of the year of entry (or the next working day to this date).</w:t>
      </w:r>
    </w:p>
    <w:p w14:paraId="7FE924FE" w14:textId="77777777" w:rsidR="0084552C" w:rsidRPr="0006721A" w:rsidRDefault="0084552C" w:rsidP="0084552C">
      <w:pPr>
        <w:overflowPunct/>
        <w:autoSpaceDE/>
        <w:autoSpaceDN/>
        <w:adjustRightInd/>
        <w:jc w:val="both"/>
        <w:textAlignment w:val="auto"/>
        <w:rPr>
          <w:rFonts w:asciiTheme="minorHAnsi" w:hAnsiTheme="minorHAnsi" w:cstheme="minorHAnsi"/>
          <w:b/>
          <w:sz w:val="22"/>
          <w:szCs w:val="22"/>
        </w:rPr>
      </w:pPr>
    </w:p>
    <w:p w14:paraId="2E3D1F62" w14:textId="77777777" w:rsidR="0084552C" w:rsidRPr="0006721A" w:rsidRDefault="0084552C" w:rsidP="0084552C">
      <w:pPr>
        <w:overflowPunct/>
        <w:autoSpaceDE/>
        <w:autoSpaceDN/>
        <w:adjustRightInd/>
        <w:jc w:val="both"/>
        <w:textAlignment w:val="auto"/>
        <w:rPr>
          <w:rFonts w:asciiTheme="minorHAnsi" w:hAnsiTheme="minorHAnsi" w:cstheme="minorHAnsi"/>
          <w:b/>
          <w:sz w:val="22"/>
          <w:szCs w:val="22"/>
        </w:rPr>
      </w:pPr>
      <w:r w:rsidRPr="0006721A">
        <w:rPr>
          <w:rFonts w:asciiTheme="minorHAnsi" w:hAnsiTheme="minorHAnsi" w:cstheme="minorHAnsi"/>
          <w:b/>
          <w:sz w:val="22"/>
          <w:szCs w:val="22"/>
        </w:rPr>
        <w:t>Appeals Process</w:t>
      </w:r>
    </w:p>
    <w:p w14:paraId="79E9B6DC" w14:textId="1693FBEC" w:rsidR="0084552C" w:rsidRPr="0006721A" w:rsidRDefault="00AF4B39" w:rsidP="0084552C">
      <w:pPr>
        <w:overflowPunct/>
        <w:autoSpaceDE/>
        <w:autoSpaceDN/>
        <w:adjustRightInd/>
        <w:jc w:val="both"/>
        <w:textAlignment w:val="auto"/>
        <w:rPr>
          <w:rFonts w:asciiTheme="minorHAnsi" w:hAnsiTheme="minorHAnsi" w:cstheme="minorHAnsi"/>
          <w:sz w:val="22"/>
          <w:szCs w:val="22"/>
        </w:rPr>
      </w:pPr>
      <w:r w:rsidRPr="0006721A">
        <w:rPr>
          <w:rFonts w:asciiTheme="minorHAnsi" w:hAnsiTheme="minorHAnsi" w:cstheme="minorHAnsi"/>
          <w:sz w:val="22"/>
          <w:szCs w:val="22"/>
        </w:rPr>
        <w:t>I</w:t>
      </w:r>
      <w:r w:rsidR="0084552C" w:rsidRPr="0006721A">
        <w:rPr>
          <w:rFonts w:asciiTheme="minorHAnsi" w:hAnsiTheme="minorHAnsi" w:cstheme="minorHAnsi"/>
          <w:sz w:val="22"/>
          <w:szCs w:val="22"/>
        </w:rPr>
        <w:t>f requested,</w:t>
      </w:r>
      <w:r w:rsidRPr="0006721A">
        <w:rPr>
          <w:rFonts w:asciiTheme="minorHAnsi" w:hAnsiTheme="minorHAnsi" w:cstheme="minorHAnsi"/>
          <w:sz w:val="22"/>
          <w:szCs w:val="22"/>
        </w:rPr>
        <w:t xml:space="preserve"> appeal papers will be issued</w:t>
      </w:r>
      <w:r w:rsidR="0084552C" w:rsidRPr="0006721A">
        <w:rPr>
          <w:rFonts w:asciiTheme="minorHAnsi" w:hAnsiTheme="minorHAnsi" w:cstheme="minorHAnsi"/>
          <w:sz w:val="22"/>
          <w:szCs w:val="22"/>
        </w:rPr>
        <w:t xml:space="preserve"> to a parent who has been unsuccessful in their application to gain a place at their preferred school(s) as stated on the application form.</w:t>
      </w:r>
    </w:p>
    <w:p w14:paraId="161901F9" w14:textId="77777777" w:rsidR="0084552C" w:rsidRPr="0006721A" w:rsidRDefault="0084552C" w:rsidP="0084552C">
      <w:pPr>
        <w:overflowPunct/>
        <w:autoSpaceDE/>
        <w:autoSpaceDN/>
        <w:adjustRightInd/>
        <w:jc w:val="both"/>
        <w:textAlignment w:val="auto"/>
        <w:rPr>
          <w:rFonts w:asciiTheme="minorHAnsi" w:hAnsiTheme="minorHAnsi" w:cstheme="minorHAnsi"/>
          <w:sz w:val="22"/>
          <w:szCs w:val="22"/>
        </w:rPr>
      </w:pPr>
    </w:p>
    <w:p w14:paraId="586D5E3C" w14:textId="77777777" w:rsidR="0084552C" w:rsidRPr="0006721A" w:rsidRDefault="0084552C" w:rsidP="0084552C">
      <w:pPr>
        <w:overflowPunct/>
        <w:autoSpaceDE/>
        <w:autoSpaceDN/>
        <w:adjustRightInd/>
        <w:ind w:right="26"/>
        <w:jc w:val="both"/>
        <w:textAlignment w:val="auto"/>
        <w:rPr>
          <w:rFonts w:asciiTheme="minorHAnsi" w:hAnsiTheme="minorHAnsi" w:cstheme="minorHAnsi"/>
          <w:b/>
          <w:bCs/>
          <w:sz w:val="22"/>
          <w:szCs w:val="22"/>
        </w:rPr>
      </w:pPr>
      <w:r w:rsidRPr="0006721A">
        <w:rPr>
          <w:rFonts w:asciiTheme="minorHAnsi" w:hAnsiTheme="minorHAnsi" w:cstheme="minorHAnsi"/>
          <w:b/>
          <w:bCs/>
          <w:sz w:val="22"/>
          <w:szCs w:val="22"/>
        </w:rPr>
        <w:t>Waiting Lists</w:t>
      </w:r>
    </w:p>
    <w:p w14:paraId="5F281765" w14:textId="64B1456A" w:rsidR="0084552C" w:rsidRPr="0006721A" w:rsidRDefault="00AF4B39" w:rsidP="0003526A">
      <w:pPr>
        <w:overflowPunct/>
        <w:autoSpaceDE/>
        <w:autoSpaceDN/>
        <w:adjustRightInd/>
        <w:ind w:right="26"/>
        <w:jc w:val="both"/>
        <w:textAlignment w:val="auto"/>
        <w:rPr>
          <w:rFonts w:asciiTheme="minorHAnsi" w:hAnsiTheme="minorHAnsi" w:cstheme="minorHAnsi"/>
          <w:sz w:val="22"/>
          <w:szCs w:val="22"/>
        </w:rPr>
      </w:pPr>
      <w:r w:rsidRPr="0006721A">
        <w:rPr>
          <w:rFonts w:asciiTheme="minorHAnsi" w:hAnsiTheme="minorHAnsi" w:cstheme="minorHAnsi"/>
          <w:sz w:val="22"/>
          <w:szCs w:val="22"/>
        </w:rPr>
        <w:lastRenderedPageBreak/>
        <w:t xml:space="preserve">A </w:t>
      </w:r>
      <w:r w:rsidR="0084552C" w:rsidRPr="0006721A">
        <w:rPr>
          <w:rFonts w:asciiTheme="minorHAnsi" w:hAnsiTheme="minorHAnsi" w:cstheme="minorHAnsi"/>
          <w:sz w:val="22"/>
          <w:szCs w:val="22"/>
        </w:rPr>
        <w:t xml:space="preserve">child’s position on a waiting list(s) will be determined by the oversubscription criteria. If a parent wishes for their child’s name to be added to </w:t>
      </w:r>
      <w:r w:rsidRPr="0006721A">
        <w:rPr>
          <w:rFonts w:asciiTheme="minorHAnsi" w:hAnsiTheme="minorHAnsi" w:cstheme="minorHAnsi"/>
          <w:sz w:val="22"/>
          <w:szCs w:val="22"/>
        </w:rPr>
        <w:t>the</w:t>
      </w:r>
      <w:r w:rsidR="0084552C" w:rsidRPr="0006721A">
        <w:rPr>
          <w:rFonts w:asciiTheme="minorHAnsi" w:hAnsiTheme="minorHAnsi" w:cstheme="minorHAnsi"/>
          <w:sz w:val="22"/>
          <w:szCs w:val="22"/>
        </w:rPr>
        <w:t xml:space="preserve"> waiting list</w:t>
      </w:r>
      <w:r w:rsidRPr="0006721A">
        <w:rPr>
          <w:rFonts w:asciiTheme="minorHAnsi" w:hAnsiTheme="minorHAnsi" w:cstheme="minorHAnsi"/>
          <w:sz w:val="22"/>
          <w:szCs w:val="22"/>
        </w:rPr>
        <w:t>,</w:t>
      </w:r>
      <w:r w:rsidR="0084552C" w:rsidRPr="0006721A">
        <w:rPr>
          <w:rFonts w:asciiTheme="minorHAnsi" w:hAnsiTheme="minorHAnsi" w:cstheme="minorHAnsi"/>
          <w:sz w:val="22"/>
          <w:szCs w:val="22"/>
        </w:rPr>
        <w:t xml:space="preserve"> then they must complete the ‘options’ form attached to the refusal/offer letter issued in April of th</w:t>
      </w:r>
      <w:r w:rsidRPr="0006721A">
        <w:rPr>
          <w:rFonts w:asciiTheme="minorHAnsi" w:hAnsiTheme="minorHAnsi" w:cstheme="minorHAnsi"/>
          <w:sz w:val="22"/>
          <w:szCs w:val="22"/>
        </w:rPr>
        <w:t>e relevant year of entry, if stated as a preference</w:t>
      </w:r>
      <w:r w:rsidR="0084552C" w:rsidRPr="0006721A">
        <w:rPr>
          <w:rFonts w:asciiTheme="minorHAnsi" w:hAnsiTheme="minorHAnsi" w:cstheme="minorHAnsi"/>
          <w:sz w:val="22"/>
          <w:szCs w:val="22"/>
        </w:rPr>
        <w:t>.</w:t>
      </w:r>
      <w:r w:rsidR="003D70C1" w:rsidRPr="0006721A">
        <w:rPr>
          <w:rFonts w:asciiTheme="minorHAnsi" w:hAnsiTheme="minorHAnsi" w:cstheme="minorHAnsi"/>
          <w:sz w:val="22"/>
          <w:szCs w:val="22"/>
        </w:rPr>
        <w:t xml:space="preserve">  </w:t>
      </w:r>
      <w:r w:rsidRPr="0006721A">
        <w:rPr>
          <w:rFonts w:asciiTheme="minorHAnsi" w:hAnsiTheme="minorHAnsi" w:cstheme="minorHAnsi"/>
          <w:sz w:val="22"/>
          <w:szCs w:val="22"/>
        </w:rPr>
        <w:t>N</w:t>
      </w:r>
      <w:r w:rsidR="0084552C" w:rsidRPr="0006721A">
        <w:rPr>
          <w:rFonts w:asciiTheme="minorHAnsi" w:hAnsiTheme="minorHAnsi" w:cstheme="minorHAnsi"/>
          <w:sz w:val="22"/>
          <w:szCs w:val="22"/>
        </w:rPr>
        <w:t xml:space="preserve">ames can be added to a waiting list at any time. When pupil numbers fall below the published admission number, children will be admitted from the waiting list in accordance with the oversubscription criteria. </w:t>
      </w:r>
    </w:p>
    <w:p w14:paraId="2016641F" w14:textId="77777777" w:rsidR="0084552C" w:rsidRPr="0006721A" w:rsidRDefault="0084552C" w:rsidP="0084552C">
      <w:pPr>
        <w:overflowPunct/>
        <w:autoSpaceDE/>
        <w:autoSpaceDN/>
        <w:adjustRightInd/>
        <w:ind w:right="26"/>
        <w:textAlignment w:val="auto"/>
        <w:rPr>
          <w:rFonts w:asciiTheme="minorHAnsi" w:hAnsiTheme="minorHAnsi" w:cstheme="minorHAnsi"/>
          <w:sz w:val="22"/>
          <w:szCs w:val="22"/>
        </w:rPr>
      </w:pPr>
    </w:p>
    <w:p w14:paraId="79D9028F" w14:textId="77777777" w:rsidR="00F22B58" w:rsidRPr="0006721A" w:rsidRDefault="0084552C" w:rsidP="0084552C">
      <w:pPr>
        <w:overflowPunct/>
        <w:autoSpaceDE/>
        <w:autoSpaceDN/>
        <w:adjustRightInd/>
        <w:ind w:right="26"/>
        <w:textAlignment w:val="auto"/>
        <w:rPr>
          <w:rFonts w:asciiTheme="minorHAnsi" w:hAnsiTheme="minorHAnsi" w:cstheme="minorHAnsi"/>
          <w:sz w:val="22"/>
          <w:szCs w:val="22"/>
        </w:rPr>
      </w:pPr>
      <w:r w:rsidRPr="0006721A">
        <w:rPr>
          <w:rFonts w:asciiTheme="minorHAnsi" w:hAnsiTheme="minorHAnsi" w:cstheme="minorHAnsi"/>
          <w:sz w:val="22"/>
          <w:szCs w:val="22"/>
        </w:rPr>
        <w:t xml:space="preserve">The </w:t>
      </w:r>
      <w:r w:rsidR="00F22B58" w:rsidRPr="0006721A">
        <w:rPr>
          <w:rFonts w:asciiTheme="minorHAnsi" w:hAnsiTheme="minorHAnsi" w:cstheme="minorHAnsi"/>
          <w:sz w:val="22"/>
          <w:szCs w:val="22"/>
        </w:rPr>
        <w:t>Federation of Abbey Schools</w:t>
      </w:r>
      <w:r w:rsidRPr="0006721A">
        <w:rPr>
          <w:rFonts w:asciiTheme="minorHAnsi" w:hAnsiTheme="minorHAnsi" w:cstheme="minorHAnsi"/>
          <w:sz w:val="22"/>
          <w:szCs w:val="22"/>
        </w:rPr>
        <w:t xml:space="preserve"> does not consider the length of time a child’s name has been on the waiting list, nor whether the application was received by the closing date or thereafter.  Vacancies often arise at short notice and those on the waiting list should be prepared to accept a place as soon as it occurs.  Places will not be held for later consideration.  </w:t>
      </w:r>
    </w:p>
    <w:p w14:paraId="160BB85B" w14:textId="578A9092" w:rsidR="0084552C" w:rsidRPr="0006721A" w:rsidRDefault="0084552C" w:rsidP="0084552C">
      <w:pPr>
        <w:overflowPunct/>
        <w:autoSpaceDE/>
        <w:autoSpaceDN/>
        <w:adjustRightInd/>
        <w:ind w:right="26"/>
        <w:textAlignment w:val="auto"/>
        <w:rPr>
          <w:rFonts w:asciiTheme="minorHAnsi" w:hAnsiTheme="minorHAnsi" w:cstheme="minorHAnsi"/>
          <w:sz w:val="22"/>
          <w:szCs w:val="22"/>
        </w:rPr>
      </w:pPr>
      <w:r w:rsidRPr="0006721A">
        <w:rPr>
          <w:rFonts w:asciiTheme="minorHAnsi" w:hAnsiTheme="minorHAnsi" w:cstheme="minorHAnsi"/>
          <w:sz w:val="22"/>
          <w:szCs w:val="22"/>
        </w:rPr>
        <w:t>After the point of entry in September, normal transfers/in-year admission arrangements will operate</w:t>
      </w:r>
      <w:r w:rsidR="00AF4B39" w:rsidRPr="0006721A">
        <w:rPr>
          <w:rFonts w:asciiTheme="minorHAnsi" w:hAnsiTheme="minorHAnsi" w:cstheme="minorHAnsi"/>
          <w:sz w:val="22"/>
          <w:szCs w:val="22"/>
        </w:rPr>
        <w:t xml:space="preserve"> and the school will maintain a waiting list for the remainder of the academic year.</w:t>
      </w:r>
    </w:p>
    <w:p w14:paraId="5AAC2C49" w14:textId="77777777" w:rsidR="0084552C" w:rsidRPr="0006721A" w:rsidRDefault="0084552C" w:rsidP="0084552C">
      <w:pPr>
        <w:overflowPunct/>
        <w:autoSpaceDE/>
        <w:autoSpaceDN/>
        <w:adjustRightInd/>
        <w:textAlignment w:val="auto"/>
        <w:rPr>
          <w:rFonts w:asciiTheme="minorHAnsi" w:hAnsiTheme="minorHAnsi" w:cstheme="minorHAnsi"/>
          <w:sz w:val="22"/>
          <w:szCs w:val="22"/>
        </w:rPr>
      </w:pPr>
    </w:p>
    <w:p w14:paraId="1A2BD353" w14:textId="77777777" w:rsidR="0084552C" w:rsidRPr="0006721A" w:rsidRDefault="0084552C" w:rsidP="0084552C">
      <w:pPr>
        <w:overflowPunct/>
        <w:autoSpaceDE/>
        <w:autoSpaceDN/>
        <w:adjustRightInd/>
        <w:jc w:val="both"/>
        <w:textAlignment w:val="auto"/>
        <w:rPr>
          <w:rFonts w:asciiTheme="minorHAnsi" w:hAnsiTheme="minorHAnsi" w:cstheme="minorHAnsi"/>
          <w:b/>
          <w:sz w:val="22"/>
          <w:szCs w:val="22"/>
        </w:rPr>
      </w:pPr>
      <w:r w:rsidRPr="0006721A">
        <w:rPr>
          <w:rFonts w:asciiTheme="minorHAnsi" w:hAnsiTheme="minorHAnsi" w:cstheme="minorHAnsi"/>
          <w:b/>
          <w:sz w:val="22"/>
          <w:szCs w:val="22"/>
        </w:rPr>
        <w:t>Admission of Children outside of their normal age group and deferred entry</w:t>
      </w:r>
    </w:p>
    <w:p w14:paraId="1E56D2B9" w14:textId="3616DC3B" w:rsidR="0084552C" w:rsidRPr="0006721A" w:rsidRDefault="0084552C" w:rsidP="0084552C">
      <w:pPr>
        <w:overflowPunct/>
        <w:autoSpaceDE/>
        <w:autoSpaceDN/>
        <w:adjustRightInd/>
        <w:textAlignment w:val="auto"/>
        <w:rPr>
          <w:rFonts w:asciiTheme="minorHAnsi" w:hAnsiTheme="minorHAnsi" w:cstheme="minorHAnsi"/>
          <w:sz w:val="22"/>
          <w:szCs w:val="22"/>
        </w:rPr>
      </w:pPr>
      <w:r w:rsidRPr="0006721A">
        <w:rPr>
          <w:rFonts w:asciiTheme="minorHAnsi" w:hAnsiTheme="minorHAnsi" w:cstheme="minorHAnsi"/>
          <w:sz w:val="22"/>
          <w:szCs w:val="22"/>
        </w:rPr>
        <w:t xml:space="preserve">If a parent seeks a place in a year group outside of their normal age group, they should complete an application form and attach a covering letter along with any accompanying documentation that details the circumstances behind their request, for example if their child has missed a significant amount of time due to ill health or they believe their child to be gifted and talented.  This should be forwarded to the </w:t>
      </w:r>
      <w:r w:rsidR="00F22B58" w:rsidRPr="0006721A">
        <w:rPr>
          <w:rFonts w:asciiTheme="minorHAnsi" w:hAnsiTheme="minorHAnsi" w:cstheme="minorHAnsi"/>
          <w:sz w:val="22"/>
          <w:szCs w:val="22"/>
        </w:rPr>
        <w:t xml:space="preserve">Head Teacher.  </w:t>
      </w:r>
      <w:r w:rsidRPr="0006721A">
        <w:rPr>
          <w:rFonts w:asciiTheme="minorHAnsi" w:hAnsiTheme="minorHAnsi" w:cstheme="minorHAnsi"/>
          <w:sz w:val="22"/>
          <w:szCs w:val="22"/>
        </w:rPr>
        <w:t xml:space="preserve">Once a decision has the parent(s) </w:t>
      </w:r>
      <w:r w:rsidR="00F22B58" w:rsidRPr="0006721A">
        <w:rPr>
          <w:rFonts w:asciiTheme="minorHAnsi" w:hAnsiTheme="minorHAnsi" w:cstheme="minorHAnsi"/>
          <w:sz w:val="22"/>
          <w:szCs w:val="22"/>
        </w:rPr>
        <w:t xml:space="preserve">will be informed in writing </w:t>
      </w:r>
      <w:r w:rsidRPr="0006721A">
        <w:rPr>
          <w:rFonts w:asciiTheme="minorHAnsi" w:hAnsiTheme="minorHAnsi" w:cstheme="minorHAnsi"/>
          <w:sz w:val="22"/>
          <w:szCs w:val="22"/>
        </w:rPr>
        <w:t xml:space="preserve">of the decision and setting out the reasons for such.  </w:t>
      </w:r>
    </w:p>
    <w:p w14:paraId="03DEC632" w14:textId="77777777" w:rsidR="0084552C" w:rsidRPr="0006721A" w:rsidRDefault="0084552C" w:rsidP="0084552C">
      <w:pPr>
        <w:overflowPunct/>
        <w:autoSpaceDE/>
        <w:autoSpaceDN/>
        <w:adjustRightInd/>
        <w:ind w:left="567"/>
        <w:textAlignment w:val="auto"/>
        <w:rPr>
          <w:rFonts w:asciiTheme="minorHAnsi" w:hAnsiTheme="minorHAnsi" w:cstheme="minorHAnsi"/>
          <w:sz w:val="22"/>
          <w:szCs w:val="22"/>
        </w:rPr>
      </w:pPr>
    </w:p>
    <w:p w14:paraId="14662E7B" w14:textId="513F8E10" w:rsidR="0084552C" w:rsidRDefault="0084552C" w:rsidP="0084552C">
      <w:pPr>
        <w:overflowPunct/>
        <w:autoSpaceDE/>
        <w:autoSpaceDN/>
        <w:adjustRightInd/>
        <w:textAlignment w:val="auto"/>
        <w:rPr>
          <w:rFonts w:asciiTheme="minorHAnsi" w:hAnsiTheme="minorHAnsi" w:cstheme="minorHAnsi"/>
          <w:sz w:val="22"/>
          <w:szCs w:val="22"/>
        </w:rPr>
      </w:pPr>
      <w:r w:rsidRPr="0006721A">
        <w:rPr>
          <w:rFonts w:asciiTheme="minorHAnsi" w:hAnsiTheme="minorHAnsi" w:cstheme="minorHAnsi"/>
          <w:sz w:val="22"/>
          <w:szCs w:val="22"/>
        </w:rPr>
        <w:t>Parents of summer born children can also make a request to apply for their child to start school in the next academic year after they reach five and should follow the same process but should start the process in the September of the year prior to the year of entry.</w:t>
      </w:r>
    </w:p>
    <w:p w14:paraId="0E39E41E" w14:textId="5DF10BD8" w:rsidR="0006721A" w:rsidRDefault="0006721A" w:rsidP="0084552C">
      <w:pPr>
        <w:overflowPunct/>
        <w:autoSpaceDE/>
        <w:autoSpaceDN/>
        <w:adjustRightInd/>
        <w:textAlignment w:val="auto"/>
        <w:rPr>
          <w:rFonts w:asciiTheme="minorHAnsi" w:hAnsiTheme="minorHAnsi" w:cstheme="minorHAnsi"/>
          <w:sz w:val="22"/>
          <w:szCs w:val="22"/>
        </w:rPr>
      </w:pPr>
    </w:p>
    <w:p w14:paraId="3096700D" w14:textId="7AFC73D6" w:rsidR="0006721A" w:rsidRPr="0006721A" w:rsidRDefault="0006721A" w:rsidP="0084552C">
      <w:pPr>
        <w:overflowPunct/>
        <w:autoSpaceDE/>
        <w:autoSpaceDN/>
        <w:adjustRightInd/>
        <w:textAlignment w:val="auto"/>
        <w:rPr>
          <w:rFonts w:asciiTheme="minorHAnsi" w:hAnsiTheme="minorHAnsi" w:cstheme="minorHAnsi"/>
          <w:sz w:val="22"/>
          <w:szCs w:val="22"/>
        </w:rPr>
      </w:pPr>
    </w:p>
    <w:p w14:paraId="2F11CEA5" w14:textId="77777777" w:rsidR="0084552C" w:rsidRPr="0006721A" w:rsidRDefault="0084552C" w:rsidP="0084552C">
      <w:pPr>
        <w:overflowPunct/>
        <w:autoSpaceDE/>
        <w:autoSpaceDN/>
        <w:adjustRightInd/>
        <w:ind w:left="567"/>
        <w:jc w:val="both"/>
        <w:textAlignment w:val="auto"/>
        <w:rPr>
          <w:rFonts w:asciiTheme="minorHAnsi" w:hAnsiTheme="minorHAnsi" w:cstheme="minorHAnsi"/>
          <w:sz w:val="22"/>
          <w:szCs w:val="22"/>
        </w:rPr>
      </w:pPr>
    </w:p>
    <w:p w14:paraId="59315EFD" w14:textId="77777777" w:rsidR="0084552C" w:rsidRPr="0006721A" w:rsidRDefault="0084552C" w:rsidP="0084552C">
      <w:pPr>
        <w:overflowPunct/>
        <w:autoSpaceDE/>
        <w:autoSpaceDN/>
        <w:adjustRightInd/>
        <w:jc w:val="both"/>
        <w:textAlignment w:val="auto"/>
        <w:rPr>
          <w:rFonts w:asciiTheme="minorHAnsi" w:hAnsiTheme="minorHAnsi" w:cstheme="minorHAnsi"/>
          <w:b/>
          <w:sz w:val="22"/>
          <w:szCs w:val="22"/>
        </w:rPr>
      </w:pPr>
      <w:r w:rsidRPr="0006721A">
        <w:rPr>
          <w:rFonts w:asciiTheme="minorHAnsi" w:hAnsiTheme="minorHAnsi" w:cstheme="minorHAnsi"/>
          <w:b/>
          <w:sz w:val="22"/>
          <w:szCs w:val="22"/>
        </w:rPr>
        <w:t>Admission of children below compulsory school age</w:t>
      </w:r>
    </w:p>
    <w:p w14:paraId="561601F3" w14:textId="43BA7CA4" w:rsidR="0084552C" w:rsidRPr="0006721A" w:rsidRDefault="0084552C" w:rsidP="0084552C">
      <w:pPr>
        <w:overflowPunct/>
        <w:autoSpaceDE/>
        <w:autoSpaceDN/>
        <w:adjustRightInd/>
        <w:textAlignment w:val="auto"/>
        <w:rPr>
          <w:rFonts w:asciiTheme="minorHAnsi" w:hAnsiTheme="minorHAnsi" w:cstheme="minorHAnsi"/>
          <w:sz w:val="22"/>
          <w:szCs w:val="22"/>
        </w:rPr>
      </w:pPr>
      <w:r w:rsidRPr="0006721A">
        <w:rPr>
          <w:rFonts w:asciiTheme="minorHAnsi" w:hAnsiTheme="minorHAnsi" w:cstheme="minorHAnsi"/>
          <w:sz w:val="22"/>
          <w:szCs w:val="22"/>
        </w:rPr>
        <w:t>Schools within Darlington Local Authority have a single point of entry in September each year for pupils starting school in Reception.  However, children may attend part</w:t>
      </w:r>
      <w:r w:rsidR="003D70C1" w:rsidRPr="0006721A">
        <w:rPr>
          <w:rFonts w:asciiTheme="minorHAnsi" w:hAnsiTheme="minorHAnsi" w:cstheme="minorHAnsi"/>
          <w:sz w:val="22"/>
          <w:szCs w:val="22"/>
        </w:rPr>
        <w:t xml:space="preserve"> </w:t>
      </w:r>
      <w:r w:rsidRPr="0006721A">
        <w:rPr>
          <w:rFonts w:asciiTheme="minorHAnsi" w:hAnsiTheme="minorHAnsi" w:cstheme="minorHAnsi"/>
          <w:sz w:val="22"/>
          <w:szCs w:val="22"/>
        </w:rPr>
        <w:t>time or parents can defer the date their child is admitted until later in the school year but not beyond the point at which they reach compulsory school age and not beyond the academic year of entry.</w:t>
      </w:r>
    </w:p>
    <w:p w14:paraId="2555B2A7" w14:textId="77777777" w:rsidR="0084552C" w:rsidRPr="0006721A" w:rsidRDefault="0084552C" w:rsidP="0084552C">
      <w:pPr>
        <w:overflowPunct/>
        <w:autoSpaceDE/>
        <w:autoSpaceDN/>
        <w:adjustRightInd/>
        <w:ind w:left="567"/>
        <w:textAlignment w:val="auto"/>
        <w:rPr>
          <w:rFonts w:asciiTheme="minorHAnsi" w:hAnsiTheme="minorHAnsi" w:cstheme="minorHAnsi"/>
          <w:sz w:val="22"/>
          <w:szCs w:val="22"/>
        </w:rPr>
      </w:pPr>
    </w:p>
    <w:p w14:paraId="63B36F4E" w14:textId="77777777" w:rsidR="0084552C" w:rsidRPr="0006721A" w:rsidRDefault="0084552C" w:rsidP="0084552C">
      <w:pPr>
        <w:overflowPunct/>
        <w:autoSpaceDE/>
        <w:autoSpaceDN/>
        <w:adjustRightInd/>
        <w:jc w:val="both"/>
        <w:textAlignment w:val="auto"/>
        <w:rPr>
          <w:rFonts w:asciiTheme="minorHAnsi" w:hAnsiTheme="minorHAnsi" w:cstheme="minorHAnsi"/>
          <w:b/>
          <w:bCs/>
          <w:sz w:val="22"/>
          <w:szCs w:val="22"/>
        </w:rPr>
      </w:pPr>
      <w:r w:rsidRPr="0006721A">
        <w:rPr>
          <w:rFonts w:asciiTheme="minorHAnsi" w:hAnsiTheme="minorHAnsi" w:cstheme="minorHAnsi"/>
          <w:b/>
          <w:bCs/>
          <w:sz w:val="22"/>
          <w:szCs w:val="22"/>
        </w:rPr>
        <w:t>In-Year Applications Forms</w:t>
      </w:r>
    </w:p>
    <w:p w14:paraId="75C1FDD7" w14:textId="77777777" w:rsidR="0084552C" w:rsidRPr="0006721A" w:rsidRDefault="0084552C" w:rsidP="0084552C">
      <w:pPr>
        <w:overflowPunct/>
        <w:autoSpaceDE/>
        <w:autoSpaceDN/>
        <w:adjustRightInd/>
        <w:ind w:right="26"/>
        <w:jc w:val="both"/>
        <w:textAlignment w:val="auto"/>
        <w:rPr>
          <w:rFonts w:asciiTheme="minorHAnsi" w:hAnsiTheme="minorHAnsi" w:cstheme="minorHAnsi"/>
          <w:sz w:val="22"/>
          <w:szCs w:val="22"/>
        </w:rPr>
      </w:pPr>
      <w:r w:rsidRPr="0006721A">
        <w:rPr>
          <w:rFonts w:asciiTheme="minorHAnsi" w:hAnsiTheme="minorHAnsi" w:cstheme="minorHAnsi"/>
          <w:sz w:val="22"/>
          <w:szCs w:val="22"/>
        </w:rPr>
        <w:t xml:space="preserve">Families who move into the area who require a place(s) at a Darlington school must contact the Schools Admissions Section at the Town Hall.  Parents will be sent an In-year Application Form (IYAF) out and directed to the Council’s website for a copy of the Guide for Parents (paper copies are also available on request).  Should a place be available at a school requested by a parent, a meeting with the Head Teacher must take place before a start date is agreed.  </w:t>
      </w:r>
    </w:p>
    <w:p w14:paraId="2E3420A3" w14:textId="77777777" w:rsidR="0084552C" w:rsidRPr="0006721A" w:rsidRDefault="0084552C" w:rsidP="0084552C">
      <w:pPr>
        <w:overflowPunct/>
        <w:autoSpaceDE/>
        <w:autoSpaceDN/>
        <w:adjustRightInd/>
        <w:ind w:right="26"/>
        <w:jc w:val="both"/>
        <w:textAlignment w:val="auto"/>
        <w:rPr>
          <w:rFonts w:asciiTheme="minorHAnsi" w:hAnsiTheme="minorHAnsi" w:cstheme="minorHAnsi"/>
          <w:sz w:val="22"/>
          <w:szCs w:val="22"/>
        </w:rPr>
      </w:pPr>
    </w:p>
    <w:p w14:paraId="20D4C6B0" w14:textId="24C46B52" w:rsidR="0084552C" w:rsidRPr="0006721A" w:rsidRDefault="0084552C" w:rsidP="0084552C">
      <w:pPr>
        <w:overflowPunct/>
        <w:autoSpaceDE/>
        <w:autoSpaceDN/>
        <w:adjustRightInd/>
        <w:ind w:right="26"/>
        <w:jc w:val="both"/>
        <w:textAlignment w:val="auto"/>
        <w:rPr>
          <w:rFonts w:asciiTheme="minorHAnsi" w:hAnsiTheme="minorHAnsi" w:cstheme="minorHAnsi"/>
          <w:sz w:val="22"/>
          <w:szCs w:val="22"/>
        </w:rPr>
      </w:pPr>
      <w:r w:rsidRPr="0006721A">
        <w:rPr>
          <w:rFonts w:asciiTheme="minorHAnsi" w:hAnsiTheme="minorHAnsi" w:cstheme="minorHAnsi"/>
          <w:sz w:val="22"/>
          <w:szCs w:val="22"/>
        </w:rPr>
        <w:t>Should however a parent request a place at a school that has no places available, then they will be informed about the appeals process and the availability of alternative school places within the Borough of Darlington.</w:t>
      </w:r>
    </w:p>
    <w:p w14:paraId="1DD70DA1" w14:textId="77777777" w:rsidR="00214203" w:rsidRDefault="00FA3D38"/>
    <w:sectPr w:rsidR="002142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65AE" w14:textId="77777777" w:rsidR="0084552C" w:rsidRDefault="0084552C" w:rsidP="0084552C">
      <w:r>
        <w:separator/>
      </w:r>
    </w:p>
  </w:endnote>
  <w:endnote w:type="continuationSeparator" w:id="0">
    <w:p w14:paraId="311142C7" w14:textId="77777777" w:rsidR="0084552C" w:rsidRDefault="0084552C" w:rsidP="0084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2CFD" w14:textId="77777777" w:rsidR="0084552C" w:rsidRDefault="0084552C" w:rsidP="0084552C">
      <w:r>
        <w:separator/>
      </w:r>
    </w:p>
  </w:footnote>
  <w:footnote w:type="continuationSeparator" w:id="0">
    <w:p w14:paraId="091FCCDC" w14:textId="77777777" w:rsidR="0084552C" w:rsidRDefault="0084552C" w:rsidP="0084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9FD5" w14:textId="51426D08" w:rsidR="0084552C" w:rsidRDefault="0084552C">
    <w:pPr>
      <w:pStyle w:val="Header"/>
    </w:pPr>
    <w:r>
      <w:rPr>
        <w:noProof/>
        <w:lang w:eastAsia="en-GB"/>
      </w:rPr>
      <mc:AlternateContent>
        <mc:Choice Requires="wps">
          <w:drawing>
            <wp:anchor distT="0" distB="0" distL="114300" distR="114300" simplePos="0" relativeHeight="251659264" behindDoc="0" locked="0" layoutInCell="0" allowOverlap="1" wp14:anchorId="7C5DAB5D" wp14:editId="7F0E1123">
              <wp:simplePos x="0" y="0"/>
              <wp:positionH relativeFrom="page">
                <wp:posOffset>0</wp:posOffset>
              </wp:positionH>
              <wp:positionV relativeFrom="page">
                <wp:posOffset>190500</wp:posOffset>
              </wp:positionV>
              <wp:extent cx="7560310" cy="273050"/>
              <wp:effectExtent l="0" t="0" r="0" b="12700"/>
              <wp:wrapNone/>
              <wp:docPr id="1" name="MSIPCMc6d54e1aa27caf125469e375"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DFB33" w14:textId="3E9D2462" w:rsidR="0084552C" w:rsidRPr="0084552C" w:rsidRDefault="0084552C" w:rsidP="0084552C">
                          <w:pPr>
                            <w:rPr>
                              <w:rFonts w:ascii="Calibri" w:hAnsi="Calibri" w:cs="Calibri"/>
                              <w:color w:val="000000"/>
                              <w:sz w:val="20"/>
                            </w:rPr>
                          </w:pPr>
                          <w:r w:rsidRPr="0084552C">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5DAB5D" id="_x0000_t202" coordsize="21600,21600" o:spt="202" path="m,l,21600r21600,l21600,xe">
              <v:stroke joinstyle="miter"/>
              <v:path gradientshapeok="t" o:connecttype="rect"/>
            </v:shapetype>
            <v:shape id="MSIPCMc6d54e1aa27caf125469e375"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353DFB33" w14:textId="3E9D2462" w:rsidR="0084552C" w:rsidRPr="0084552C" w:rsidRDefault="0084552C" w:rsidP="0084552C">
                    <w:pPr>
                      <w:rPr>
                        <w:rFonts w:ascii="Calibri" w:hAnsi="Calibri" w:cs="Calibri"/>
                        <w:color w:val="000000"/>
                        <w:sz w:val="20"/>
                      </w:rPr>
                    </w:pPr>
                    <w:r w:rsidRPr="0084552C">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781"/>
    <w:multiLevelType w:val="hybridMultilevel"/>
    <w:tmpl w:val="5E009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184E13"/>
    <w:multiLevelType w:val="hybridMultilevel"/>
    <w:tmpl w:val="DF822F06"/>
    <w:lvl w:ilvl="0" w:tplc="642448C0">
      <w:start w:val="2"/>
      <w:numFmt w:val="decimal"/>
      <w:lvlText w:val="%1."/>
      <w:lvlJc w:val="left"/>
      <w:pPr>
        <w:tabs>
          <w:tab w:val="num" w:pos="1065"/>
        </w:tabs>
        <w:ind w:left="1065" w:hanging="705"/>
      </w:pPr>
      <w:rPr>
        <w:rFonts w:hint="default"/>
        <w:b/>
      </w:rPr>
    </w:lvl>
    <w:lvl w:ilvl="1" w:tplc="28243D6C">
      <w:start w:val="1"/>
      <w:numFmt w:val="lowerRoman"/>
      <w:lvlText w:val="%2)"/>
      <w:lvlJc w:val="left"/>
      <w:pPr>
        <w:tabs>
          <w:tab w:val="num" w:pos="1800"/>
        </w:tabs>
        <w:ind w:left="1800" w:hanging="72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1F4487"/>
    <w:multiLevelType w:val="hybridMultilevel"/>
    <w:tmpl w:val="798C9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5B3A7A"/>
    <w:multiLevelType w:val="hybridMultilevel"/>
    <w:tmpl w:val="152A2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2C"/>
    <w:rsid w:val="0003526A"/>
    <w:rsid w:val="000500BA"/>
    <w:rsid w:val="0006721A"/>
    <w:rsid w:val="00131057"/>
    <w:rsid w:val="003A3871"/>
    <w:rsid w:val="003D70C1"/>
    <w:rsid w:val="005049B3"/>
    <w:rsid w:val="00787750"/>
    <w:rsid w:val="0084552C"/>
    <w:rsid w:val="00AF3F82"/>
    <w:rsid w:val="00AF4B39"/>
    <w:rsid w:val="00CC566D"/>
    <w:rsid w:val="00F22B58"/>
    <w:rsid w:val="00F9434D"/>
    <w:rsid w:val="00FA3D38"/>
    <w:rsid w:val="00FE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1C95"/>
  <w15:chartTrackingRefBased/>
  <w15:docId w15:val="{C2B4DB3A-D3FB-4FE4-AFBD-394DF3F2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52C"/>
    <w:pPr>
      <w:tabs>
        <w:tab w:val="center" w:pos="4153"/>
        <w:tab w:val="right" w:pos="8306"/>
      </w:tabs>
    </w:pPr>
  </w:style>
  <w:style w:type="character" w:customStyle="1" w:styleId="FooterChar">
    <w:name w:val="Footer Char"/>
    <w:basedOn w:val="DefaultParagraphFont"/>
    <w:link w:val="Footer"/>
    <w:uiPriority w:val="99"/>
    <w:rsid w:val="0084552C"/>
    <w:rPr>
      <w:rFonts w:ascii="Times New Roman" w:eastAsia="Times New Roman" w:hAnsi="Times New Roman" w:cs="Times New Roman"/>
      <w:sz w:val="24"/>
      <w:szCs w:val="20"/>
    </w:rPr>
  </w:style>
  <w:style w:type="paragraph" w:styleId="ListParagraph">
    <w:name w:val="List Paragraph"/>
    <w:basedOn w:val="Normal"/>
    <w:uiPriority w:val="34"/>
    <w:qFormat/>
    <w:rsid w:val="0084552C"/>
    <w:pPr>
      <w:overflowPunct/>
      <w:autoSpaceDE/>
      <w:autoSpaceDN/>
      <w:adjustRightInd/>
      <w:ind w:left="720"/>
      <w:textAlignment w:val="auto"/>
    </w:pPr>
    <w:rPr>
      <w:rFonts w:ascii="Calibri" w:eastAsia="Calibri" w:hAnsi="Calibri" w:cs="Calibri"/>
      <w:sz w:val="22"/>
      <w:szCs w:val="22"/>
    </w:rPr>
  </w:style>
  <w:style w:type="paragraph" w:styleId="Header">
    <w:name w:val="header"/>
    <w:basedOn w:val="Normal"/>
    <w:link w:val="HeaderChar"/>
    <w:uiPriority w:val="99"/>
    <w:unhideWhenUsed/>
    <w:rsid w:val="0084552C"/>
    <w:pPr>
      <w:tabs>
        <w:tab w:val="center" w:pos="4513"/>
        <w:tab w:val="right" w:pos="9026"/>
      </w:tabs>
    </w:pPr>
  </w:style>
  <w:style w:type="character" w:customStyle="1" w:styleId="HeaderChar">
    <w:name w:val="Header Char"/>
    <w:basedOn w:val="DefaultParagraphFont"/>
    <w:link w:val="Header"/>
    <w:uiPriority w:val="99"/>
    <w:rsid w:val="0084552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Dickinson</dc:creator>
  <cp:keywords/>
  <dc:description/>
  <cp:lastModifiedBy>J.Briggs</cp:lastModifiedBy>
  <cp:revision>4</cp:revision>
  <dcterms:created xsi:type="dcterms:W3CDTF">2023-10-09T11:36:00Z</dcterms:created>
  <dcterms:modified xsi:type="dcterms:W3CDTF">2023-10-10T11:04:00Z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2022-12-20T15:08:29Z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f4a9d1db-bded-449a-98fd-54e67b599552</vt:lpwstr>
  </property>
  <property fmtid="{D5CDD505-2E9C-101B-9397-08002B2CF9AE}" pid="8" name="MSIP_Label_b0959cb5-d6fa-43bd-af65-dd08ea55ea38_ContentBits">
    <vt:lpwstr>1</vt:lpwstr>
  </property>
</Properties>
</file>